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A0A" w:rsidRPr="00694788" w:rsidRDefault="00694788" w:rsidP="002F7595">
      <w:pPr>
        <w:shd w:val="clear" w:color="auto" w:fill="FFFFFF"/>
        <w:snapToGrid w:val="0"/>
        <w:ind w:firstLine="709"/>
        <w:jc w:val="center"/>
        <w:rPr>
          <w:rFonts w:eastAsia="Calibri"/>
          <w:b/>
          <w:snapToGrid/>
          <w:sz w:val="32"/>
          <w:szCs w:val="32"/>
          <w:lang w:eastAsia="en-US"/>
        </w:rPr>
      </w:pPr>
      <w:r w:rsidRPr="00694788">
        <w:rPr>
          <w:rFonts w:eastAsia="Calibri"/>
          <w:b/>
          <w:snapToGrid/>
          <w:sz w:val="32"/>
          <w:szCs w:val="32"/>
          <w:lang w:eastAsia="en-US"/>
        </w:rPr>
        <w:t>Стартовала декларационная кампания</w:t>
      </w:r>
    </w:p>
    <w:p w:rsidR="00A50A0A" w:rsidRPr="005A26BF" w:rsidRDefault="00A50A0A" w:rsidP="00A50A0A">
      <w:pPr>
        <w:shd w:val="clear" w:color="auto" w:fill="FFFFFF"/>
        <w:snapToGrid w:val="0"/>
        <w:ind w:firstLine="709"/>
        <w:jc w:val="both"/>
        <w:rPr>
          <w:rFonts w:eastAsia="Calibri"/>
          <w:snapToGrid/>
          <w:sz w:val="28"/>
          <w:szCs w:val="28"/>
          <w:lang w:eastAsia="en-US"/>
        </w:rPr>
      </w:pPr>
    </w:p>
    <w:p w:rsidR="00D06060" w:rsidRPr="005A26BF" w:rsidRDefault="00D06060" w:rsidP="00D06060">
      <w:pPr>
        <w:shd w:val="clear" w:color="auto" w:fill="FFFFFF"/>
        <w:snapToGrid w:val="0"/>
        <w:ind w:firstLine="709"/>
        <w:jc w:val="both"/>
        <w:rPr>
          <w:rFonts w:eastAsia="Calibri"/>
          <w:snapToGrid/>
          <w:sz w:val="28"/>
          <w:szCs w:val="28"/>
          <w:lang w:eastAsia="en-US"/>
        </w:rPr>
      </w:pPr>
      <w:r w:rsidRPr="005A26BF">
        <w:rPr>
          <w:rFonts w:eastAsia="Calibri"/>
          <w:snapToGrid/>
          <w:sz w:val="28"/>
          <w:szCs w:val="28"/>
          <w:lang w:eastAsia="en-US"/>
        </w:rPr>
        <w:t xml:space="preserve">Межрайонная ИФНС России № 4 по Архангельской области и Ненецкому автономному округу напоминает, что с 1 января 2022 года стартовала ежегодная декларационная кампания, в ходе которой налогоплательщики должны </w:t>
      </w:r>
      <w:proofErr w:type="gramStart"/>
      <w:r w:rsidRPr="005A26BF">
        <w:rPr>
          <w:rFonts w:eastAsia="Calibri"/>
          <w:snapToGrid/>
          <w:sz w:val="28"/>
          <w:szCs w:val="28"/>
          <w:lang w:eastAsia="en-US"/>
        </w:rPr>
        <w:t>отчитаться о доходах</w:t>
      </w:r>
      <w:proofErr w:type="gramEnd"/>
      <w:r w:rsidRPr="005A26BF">
        <w:rPr>
          <w:rFonts w:eastAsia="Calibri"/>
          <w:snapToGrid/>
          <w:sz w:val="28"/>
          <w:szCs w:val="28"/>
          <w:lang w:eastAsia="en-US"/>
        </w:rPr>
        <w:t>, полученных в 2021 году в срок до 04 мая 2022 года.</w:t>
      </w:r>
    </w:p>
    <w:p w:rsidR="00D06060" w:rsidRPr="005A26BF" w:rsidRDefault="00D06060" w:rsidP="00D06060">
      <w:pPr>
        <w:shd w:val="clear" w:color="auto" w:fill="FFFFFF"/>
        <w:snapToGrid w:val="0"/>
        <w:ind w:firstLine="709"/>
        <w:jc w:val="both"/>
        <w:rPr>
          <w:rFonts w:eastAsia="Calibri"/>
          <w:snapToGrid/>
          <w:sz w:val="28"/>
          <w:szCs w:val="28"/>
          <w:lang w:eastAsia="en-US"/>
        </w:rPr>
      </w:pPr>
      <w:proofErr w:type="gramStart"/>
      <w:r w:rsidRPr="005A26BF">
        <w:rPr>
          <w:rFonts w:eastAsia="Calibri"/>
          <w:snapToGrid/>
          <w:sz w:val="28"/>
          <w:szCs w:val="28"/>
          <w:lang w:eastAsia="en-US"/>
        </w:rPr>
        <w:t>Представить налоговую декларацию обязаны лица, получившие доходы: от продажи недвижимости и транспортных средств, находившихся в их собственности меньше минимального срока владения имуществом; ценных бумаг; долей в уставном капитале организации; от сдачи квартир, комнат и иного имущества в аренду; в порядке дарения (недвижимое имущество, транспорт, акции) от лиц, не являющихся близкими родственниками;</w:t>
      </w:r>
      <w:proofErr w:type="gramEnd"/>
      <w:r w:rsidRPr="005A26BF">
        <w:rPr>
          <w:rFonts w:eastAsia="Calibri"/>
          <w:snapToGrid/>
          <w:sz w:val="28"/>
          <w:szCs w:val="28"/>
          <w:lang w:eastAsia="en-US"/>
        </w:rPr>
        <w:t xml:space="preserve"> в виде выигрышей в лотереи и т.д.</w:t>
      </w:r>
    </w:p>
    <w:p w:rsidR="00D06060" w:rsidRPr="005A26BF" w:rsidRDefault="00D06060" w:rsidP="00D06060">
      <w:pPr>
        <w:shd w:val="clear" w:color="auto" w:fill="FFFFFF"/>
        <w:snapToGrid w:val="0"/>
        <w:ind w:firstLine="709"/>
        <w:jc w:val="both"/>
        <w:rPr>
          <w:rFonts w:eastAsia="Calibri"/>
          <w:snapToGrid/>
          <w:sz w:val="28"/>
          <w:szCs w:val="28"/>
          <w:lang w:eastAsia="en-US"/>
        </w:rPr>
      </w:pPr>
      <w:r w:rsidRPr="005A26BF">
        <w:rPr>
          <w:rFonts w:eastAsia="Calibri"/>
          <w:snapToGrid/>
          <w:sz w:val="28"/>
          <w:szCs w:val="28"/>
          <w:lang w:eastAsia="en-US"/>
        </w:rPr>
        <w:t>Также, сдать декларацию должны индивидуальные предприниматели, нотариусы, занимающиеся частной практикой, адвокаты, учредившие адвокатские кабинеты и другие лица.</w:t>
      </w:r>
    </w:p>
    <w:p w:rsidR="00D06060" w:rsidRPr="005A26BF" w:rsidRDefault="00D06060" w:rsidP="00D06060">
      <w:pPr>
        <w:shd w:val="clear" w:color="auto" w:fill="FFFFFF"/>
        <w:snapToGrid w:val="0"/>
        <w:ind w:firstLine="709"/>
        <w:jc w:val="both"/>
        <w:rPr>
          <w:rFonts w:eastAsia="Calibri"/>
          <w:snapToGrid/>
          <w:sz w:val="28"/>
          <w:szCs w:val="28"/>
          <w:lang w:eastAsia="en-US"/>
        </w:rPr>
      </w:pPr>
      <w:r w:rsidRPr="005A26BF">
        <w:rPr>
          <w:rFonts w:eastAsia="Calibri"/>
          <w:snapToGrid/>
          <w:sz w:val="28"/>
          <w:szCs w:val="28"/>
          <w:lang w:eastAsia="en-US"/>
        </w:rPr>
        <w:t>Уплатить налог на доходы, исчисленный в декларации, необходимо до 15 июля 2022 года.</w:t>
      </w:r>
    </w:p>
    <w:p w:rsidR="00D06060" w:rsidRPr="005A26BF" w:rsidRDefault="00D06060" w:rsidP="00D06060">
      <w:pPr>
        <w:shd w:val="clear" w:color="auto" w:fill="FFFFFF"/>
        <w:snapToGrid w:val="0"/>
        <w:ind w:firstLine="709"/>
        <w:jc w:val="both"/>
        <w:rPr>
          <w:rFonts w:eastAsia="Calibri"/>
          <w:snapToGrid/>
          <w:sz w:val="28"/>
          <w:szCs w:val="28"/>
          <w:lang w:eastAsia="en-US"/>
        </w:rPr>
      </w:pPr>
      <w:r w:rsidRPr="005A26BF">
        <w:rPr>
          <w:rFonts w:eastAsia="Calibri"/>
          <w:snapToGrid/>
          <w:sz w:val="28"/>
          <w:szCs w:val="28"/>
          <w:lang w:eastAsia="en-US"/>
        </w:rPr>
        <w:t xml:space="preserve">При нарушении сроков подачи декларации и уплаты налога на доходы физических лиц налогоплательщик может быть привлечен к ответственности в виде начисления штрафа и пени. </w:t>
      </w:r>
    </w:p>
    <w:p w:rsidR="00D06060" w:rsidRPr="005A26BF" w:rsidRDefault="00D06060" w:rsidP="00D06060">
      <w:pPr>
        <w:shd w:val="clear" w:color="auto" w:fill="FFFFFF"/>
        <w:snapToGrid w:val="0"/>
        <w:ind w:firstLine="709"/>
        <w:jc w:val="both"/>
        <w:rPr>
          <w:rFonts w:eastAsia="Calibri"/>
          <w:snapToGrid/>
          <w:sz w:val="28"/>
          <w:szCs w:val="28"/>
          <w:lang w:eastAsia="en-US"/>
        </w:rPr>
      </w:pPr>
      <w:r w:rsidRPr="005A26BF">
        <w:rPr>
          <w:rFonts w:eastAsia="Calibri"/>
          <w:snapToGrid/>
          <w:sz w:val="28"/>
          <w:szCs w:val="28"/>
          <w:lang w:eastAsia="en-US"/>
        </w:rPr>
        <w:t>Однако, на граждан, представляющих налоговую декларацию за 2021 год исключительно с целью получения налоговых вычетов (стандартных, социальных, инвестиционных, имущественных при покупке жилья), установленный срок подачи декларации не распространяется.</w:t>
      </w:r>
    </w:p>
    <w:p w:rsidR="00D06060" w:rsidRPr="005A26BF" w:rsidRDefault="00D06060" w:rsidP="00D06060">
      <w:pPr>
        <w:shd w:val="clear" w:color="auto" w:fill="FFFFFF"/>
        <w:snapToGrid w:val="0"/>
        <w:ind w:firstLine="709"/>
        <w:jc w:val="both"/>
        <w:rPr>
          <w:rFonts w:eastAsia="Calibri"/>
          <w:snapToGrid/>
          <w:sz w:val="28"/>
          <w:szCs w:val="28"/>
          <w:lang w:eastAsia="en-US"/>
        </w:rPr>
      </w:pPr>
      <w:r w:rsidRPr="005A26BF">
        <w:rPr>
          <w:rFonts w:eastAsia="Calibri"/>
          <w:snapToGrid/>
          <w:sz w:val="28"/>
          <w:szCs w:val="28"/>
          <w:lang w:eastAsia="en-US"/>
        </w:rPr>
        <w:t>Такие декларации можно представить в любое время в течение всего года, без каких-либо налоговых санкций.</w:t>
      </w:r>
    </w:p>
    <w:p w:rsidR="00D06060" w:rsidRPr="005A26BF" w:rsidRDefault="00D06060" w:rsidP="00D06060">
      <w:pPr>
        <w:shd w:val="clear" w:color="auto" w:fill="FFFFFF"/>
        <w:snapToGrid w:val="0"/>
        <w:ind w:firstLine="709"/>
        <w:jc w:val="both"/>
        <w:rPr>
          <w:rFonts w:eastAsia="Calibri"/>
          <w:snapToGrid/>
          <w:sz w:val="28"/>
          <w:szCs w:val="28"/>
          <w:lang w:eastAsia="en-US"/>
        </w:rPr>
      </w:pPr>
      <w:r w:rsidRPr="005A26BF">
        <w:rPr>
          <w:rFonts w:eastAsia="Calibri"/>
          <w:snapToGrid/>
          <w:sz w:val="28"/>
          <w:szCs w:val="28"/>
          <w:lang w:eastAsia="en-US"/>
        </w:rPr>
        <w:t>Заполнить декларацию возможно с помощью программного продукта «Декларация», который не только сформирует требуемый документ, но и автоматически проверит корректность введённых в процессе заполнения данных.</w:t>
      </w:r>
    </w:p>
    <w:p w:rsidR="00D06060" w:rsidRPr="005A26BF" w:rsidRDefault="00D06060" w:rsidP="00D06060">
      <w:pPr>
        <w:shd w:val="clear" w:color="auto" w:fill="FFFFFF"/>
        <w:snapToGrid w:val="0"/>
        <w:ind w:firstLine="709"/>
        <w:jc w:val="both"/>
        <w:rPr>
          <w:rFonts w:eastAsia="Calibri"/>
          <w:snapToGrid/>
          <w:sz w:val="28"/>
          <w:szCs w:val="28"/>
          <w:lang w:eastAsia="en-US"/>
        </w:rPr>
      </w:pPr>
      <w:r w:rsidRPr="005A26BF">
        <w:rPr>
          <w:rFonts w:eastAsia="Calibri"/>
          <w:snapToGrid/>
          <w:sz w:val="28"/>
          <w:szCs w:val="28"/>
          <w:lang w:eastAsia="en-US"/>
        </w:rPr>
        <w:t>Пользователи, имеющие доступ к сервису «Личный кабинет налогоплательщика для физических лиц», могут заполнить и направить декларацию 3-НДФЛ без посещения налогового органа.</w:t>
      </w:r>
    </w:p>
    <w:p w:rsidR="00D06060" w:rsidRPr="005A26BF" w:rsidRDefault="00D06060" w:rsidP="00D06060">
      <w:pPr>
        <w:shd w:val="clear" w:color="auto" w:fill="FFFFFF"/>
        <w:snapToGrid w:val="0"/>
        <w:ind w:firstLine="709"/>
        <w:jc w:val="both"/>
        <w:rPr>
          <w:rFonts w:eastAsia="Calibri"/>
          <w:snapToGrid/>
          <w:sz w:val="28"/>
          <w:szCs w:val="28"/>
          <w:lang w:eastAsia="en-US"/>
        </w:rPr>
      </w:pPr>
      <w:r w:rsidRPr="005A26BF">
        <w:rPr>
          <w:rFonts w:eastAsia="Calibri"/>
          <w:snapToGrid/>
          <w:sz w:val="28"/>
          <w:szCs w:val="28"/>
          <w:lang w:eastAsia="en-US"/>
        </w:rPr>
        <w:t>Для этого необходимо воспользоваться разделом «Подать декларацию 3-НДФЛ» блока «Жизненные ситуации». Сервис позволяет заполнить декларацию в режиме онлайн (реквизиты налогоплательщика и данные из сведений о доходах, представленных налоговым агентом, заполняются автоматически) либо вложить электронный файл декларации, заполненной в программе «Декларация» (в этом случае все данные заносятся вручную, но предусмотрен автоматизированный контроль введённых данных).</w:t>
      </w:r>
    </w:p>
    <w:p w:rsidR="00E25F81" w:rsidRPr="005A26BF" w:rsidRDefault="00D06060" w:rsidP="00D06060">
      <w:pPr>
        <w:shd w:val="clear" w:color="auto" w:fill="FFFFFF"/>
        <w:snapToGrid w:val="0"/>
        <w:ind w:firstLine="709"/>
        <w:jc w:val="both"/>
        <w:rPr>
          <w:snapToGrid/>
          <w:sz w:val="28"/>
          <w:szCs w:val="28"/>
        </w:rPr>
      </w:pPr>
      <w:r w:rsidRPr="005A26BF">
        <w:rPr>
          <w:rFonts w:eastAsia="Calibri"/>
          <w:snapToGrid/>
          <w:sz w:val="28"/>
          <w:szCs w:val="28"/>
          <w:lang w:eastAsia="en-US"/>
        </w:rPr>
        <w:t xml:space="preserve">Для направления декларации потребуется усиленная неквалифицированная электронная подпись, которая формируется в сервисе «Личный кабинет» в разделе «Профиль». Подтверждающие полученный доход документы в виде </w:t>
      </w:r>
      <w:proofErr w:type="gramStart"/>
      <w:r w:rsidRPr="005A26BF">
        <w:rPr>
          <w:rFonts w:eastAsia="Calibri"/>
          <w:snapToGrid/>
          <w:sz w:val="28"/>
          <w:szCs w:val="28"/>
          <w:lang w:eastAsia="en-US"/>
        </w:rPr>
        <w:t>скан-образов</w:t>
      </w:r>
      <w:proofErr w:type="gramEnd"/>
      <w:r w:rsidRPr="005A26BF">
        <w:rPr>
          <w:rFonts w:eastAsia="Calibri"/>
          <w:snapToGrid/>
          <w:sz w:val="28"/>
          <w:szCs w:val="28"/>
          <w:lang w:eastAsia="en-US"/>
        </w:rPr>
        <w:t xml:space="preserve"> можно также направить через личный кабинет.</w:t>
      </w:r>
    </w:p>
    <w:p w:rsidR="00E25F81" w:rsidRPr="006320C2" w:rsidRDefault="00E25F81" w:rsidP="00E25F81">
      <w:pPr>
        <w:snapToGrid w:val="0"/>
        <w:rPr>
          <w:snapToGrid/>
          <w:sz w:val="32"/>
          <w:szCs w:val="32"/>
        </w:rPr>
      </w:pPr>
    </w:p>
    <w:p w:rsidR="00AB0624" w:rsidRDefault="00AB0624" w:rsidP="00AB0624">
      <w:pPr>
        <w:shd w:val="clear" w:color="auto" w:fill="FFFFFF"/>
        <w:snapToGrid w:val="0"/>
        <w:ind w:firstLine="709"/>
        <w:jc w:val="both"/>
        <w:rPr>
          <w:snapToGrid/>
          <w:sz w:val="32"/>
          <w:szCs w:val="32"/>
        </w:rPr>
      </w:pPr>
    </w:p>
    <w:p w:rsidR="00A50A0A" w:rsidRDefault="00A50A0A" w:rsidP="00AB0624">
      <w:pPr>
        <w:shd w:val="clear" w:color="auto" w:fill="FFFFFF"/>
        <w:snapToGrid w:val="0"/>
        <w:ind w:firstLine="709"/>
        <w:jc w:val="both"/>
        <w:rPr>
          <w:snapToGrid/>
          <w:sz w:val="32"/>
          <w:szCs w:val="32"/>
        </w:rPr>
      </w:pPr>
    </w:p>
    <w:p w:rsidR="005A26BF" w:rsidRDefault="005A26BF" w:rsidP="00AB0624">
      <w:pPr>
        <w:shd w:val="clear" w:color="auto" w:fill="FFFFFF"/>
        <w:snapToGrid w:val="0"/>
        <w:ind w:firstLine="709"/>
        <w:jc w:val="both"/>
        <w:rPr>
          <w:snapToGrid/>
          <w:sz w:val="32"/>
          <w:szCs w:val="32"/>
        </w:rPr>
      </w:pPr>
    </w:p>
    <w:p w:rsidR="005A26BF" w:rsidRDefault="005A26BF" w:rsidP="00AB0624">
      <w:pPr>
        <w:shd w:val="clear" w:color="auto" w:fill="FFFFFF"/>
        <w:snapToGrid w:val="0"/>
        <w:ind w:firstLine="709"/>
        <w:jc w:val="both"/>
        <w:rPr>
          <w:snapToGrid/>
          <w:sz w:val="32"/>
          <w:szCs w:val="32"/>
        </w:rPr>
      </w:pPr>
    </w:p>
    <w:p w:rsidR="00A50A0A" w:rsidRPr="005A26BF" w:rsidRDefault="00694788" w:rsidP="005A26BF">
      <w:pPr>
        <w:shd w:val="clear" w:color="auto" w:fill="FFFFFF"/>
        <w:snapToGrid w:val="0"/>
        <w:ind w:firstLine="709"/>
        <w:jc w:val="center"/>
        <w:rPr>
          <w:b/>
          <w:snapToGrid/>
          <w:sz w:val="32"/>
          <w:szCs w:val="32"/>
        </w:rPr>
      </w:pPr>
      <w:r w:rsidRPr="00694788">
        <w:rPr>
          <w:b/>
          <w:snapToGrid/>
          <w:sz w:val="32"/>
          <w:szCs w:val="32"/>
        </w:rPr>
        <w:lastRenderedPageBreak/>
        <w:t>С 1 января вступили в силу нововведения по НДФЛ</w:t>
      </w:r>
    </w:p>
    <w:p w:rsidR="005A26BF" w:rsidRPr="00694788" w:rsidRDefault="005A26BF" w:rsidP="00AB0624">
      <w:pPr>
        <w:shd w:val="clear" w:color="auto" w:fill="FFFFFF"/>
        <w:snapToGrid w:val="0"/>
        <w:ind w:firstLine="709"/>
        <w:jc w:val="both"/>
        <w:rPr>
          <w:snapToGrid/>
          <w:sz w:val="24"/>
          <w:szCs w:val="24"/>
        </w:rPr>
      </w:pPr>
    </w:p>
    <w:p w:rsidR="00694788" w:rsidRPr="00694788" w:rsidRDefault="00694788" w:rsidP="00694788">
      <w:pPr>
        <w:shd w:val="clear" w:color="auto" w:fill="FFFFFF"/>
        <w:snapToGrid w:val="0"/>
        <w:ind w:firstLine="709"/>
        <w:jc w:val="both"/>
        <w:rPr>
          <w:snapToGrid/>
          <w:sz w:val="24"/>
          <w:szCs w:val="24"/>
        </w:rPr>
      </w:pPr>
      <w:r w:rsidRPr="00694788">
        <w:rPr>
          <w:snapToGrid/>
          <w:sz w:val="24"/>
          <w:szCs w:val="24"/>
        </w:rPr>
        <w:t>С 1 января 2022 года введены изменения в налоговое законодательство, связанные с расчетом НДФЛ при операциях с недвижимостью.</w:t>
      </w:r>
    </w:p>
    <w:p w:rsidR="00694788" w:rsidRPr="00694788" w:rsidRDefault="00694788" w:rsidP="00694788">
      <w:pPr>
        <w:shd w:val="clear" w:color="auto" w:fill="FFFFFF"/>
        <w:snapToGrid w:val="0"/>
        <w:ind w:firstLine="709"/>
        <w:jc w:val="both"/>
        <w:rPr>
          <w:snapToGrid/>
          <w:sz w:val="24"/>
          <w:szCs w:val="24"/>
        </w:rPr>
      </w:pPr>
      <w:r w:rsidRPr="00694788">
        <w:rPr>
          <w:snapToGrid/>
          <w:sz w:val="24"/>
          <w:szCs w:val="24"/>
        </w:rPr>
        <w:t>1. В декларации 3-НДФЛ можно не указывать доходы от продажи недвижимости или другого имущества (за исключением ценных бумаг) до истечения трех или пяти лет владения им. Нововведение касается тех, кто имеет право на имущественные налоговые вычеты в следующих размерах:</w:t>
      </w:r>
    </w:p>
    <w:p w:rsidR="00694788" w:rsidRPr="00694788" w:rsidRDefault="00694788" w:rsidP="00694788">
      <w:pPr>
        <w:shd w:val="clear" w:color="auto" w:fill="FFFFFF"/>
        <w:snapToGrid w:val="0"/>
        <w:ind w:firstLine="709"/>
        <w:jc w:val="both"/>
        <w:rPr>
          <w:snapToGrid/>
          <w:sz w:val="24"/>
          <w:szCs w:val="24"/>
        </w:rPr>
      </w:pPr>
      <w:r w:rsidRPr="00694788">
        <w:rPr>
          <w:snapToGrid/>
          <w:sz w:val="24"/>
          <w:szCs w:val="24"/>
        </w:rPr>
        <w:t>•</w:t>
      </w:r>
      <w:r w:rsidRPr="00694788">
        <w:rPr>
          <w:snapToGrid/>
          <w:sz w:val="24"/>
          <w:szCs w:val="24"/>
        </w:rPr>
        <w:tab/>
        <w:t xml:space="preserve">1 </w:t>
      </w:r>
      <w:proofErr w:type="gramStart"/>
      <w:r w:rsidRPr="00694788">
        <w:rPr>
          <w:snapToGrid/>
          <w:sz w:val="24"/>
          <w:szCs w:val="24"/>
        </w:rPr>
        <w:t>млн</w:t>
      </w:r>
      <w:proofErr w:type="gramEnd"/>
      <w:r w:rsidRPr="00694788">
        <w:rPr>
          <w:snapToGrid/>
          <w:sz w:val="24"/>
          <w:szCs w:val="24"/>
        </w:rPr>
        <w:t xml:space="preserve"> рублей за налоговый период (календарный год) - для жилых домов, квартир, комнат, включая приватизированные жилые помещения, садовые дома или земельные участки (доли в указанном имуществе);</w:t>
      </w:r>
    </w:p>
    <w:p w:rsidR="00694788" w:rsidRPr="00694788" w:rsidRDefault="00694788" w:rsidP="00694788">
      <w:pPr>
        <w:shd w:val="clear" w:color="auto" w:fill="FFFFFF"/>
        <w:snapToGrid w:val="0"/>
        <w:ind w:firstLine="709"/>
        <w:jc w:val="both"/>
        <w:rPr>
          <w:snapToGrid/>
          <w:sz w:val="24"/>
          <w:szCs w:val="24"/>
        </w:rPr>
      </w:pPr>
      <w:r w:rsidRPr="00694788">
        <w:rPr>
          <w:snapToGrid/>
          <w:sz w:val="24"/>
          <w:szCs w:val="24"/>
        </w:rPr>
        <w:t>•</w:t>
      </w:r>
      <w:r w:rsidRPr="00694788">
        <w:rPr>
          <w:snapToGrid/>
          <w:sz w:val="24"/>
          <w:szCs w:val="24"/>
        </w:rPr>
        <w:tab/>
        <w:t>250 тысяч рублей - для иного недвижимого имущества;</w:t>
      </w:r>
    </w:p>
    <w:p w:rsidR="00694788" w:rsidRPr="00694788" w:rsidRDefault="00694788" w:rsidP="00694788">
      <w:pPr>
        <w:shd w:val="clear" w:color="auto" w:fill="FFFFFF"/>
        <w:snapToGrid w:val="0"/>
        <w:ind w:firstLine="709"/>
        <w:jc w:val="both"/>
        <w:rPr>
          <w:snapToGrid/>
          <w:sz w:val="24"/>
          <w:szCs w:val="24"/>
        </w:rPr>
      </w:pPr>
      <w:r w:rsidRPr="00694788">
        <w:rPr>
          <w:snapToGrid/>
          <w:sz w:val="24"/>
          <w:szCs w:val="24"/>
        </w:rPr>
        <w:t>•</w:t>
      </w:r>
      <w:r w:rsidRPr="00694788">
        <w:rPr>
          <w:snapToGrid/>
          <w:sz w:val="24"/>
          <w:szCs w:val="24"/>
        </w:rPr>
        <w:tab/>
        <w:t>250 тысяч рублей - для иного имущества (за исключением ценных бумаг).</w:t>
      </w:r>
    </w:p>
    <w:p w:rsidR="00694788" w:rsidRPr="00694788" w:rsidRDefault="00694788" w:rsidP="00694788">
      <w:pPr>
        <w:shd w:val="clear" w:color="auto" w:fill="FFFFFF"/>
        <w:snapToGrid w:val="0"/>
        <w:ind w:firstLine="709"/>
        <w:jc w:val="both"/>
        <w:rPr>
          <w:snapToGrid/>
          <w:sz w:val="24"/>
          <w:szCs w:val="24"/>
        </w:rPr>
      </w:pPr>
      <w:r w:rsidRPr="00694788">
        <w:rPr>
          <w:snapToGrid/>
          <w:sz w:val="24"/>
          <w:szCs w:val="24"/>
        </w:rPr>
        <w:t>Если же доходы от продажи имущества превышают размер вычетов, декларацию 3-НДФЛ представить все равно придется.</w:t>
      </w:r>
    </w:p>
    <w:p w:rsidR="00694788" w:rsidRPr="00694788" w:rsidRDefault="00694788" w:rsidP="00694788">
      <w:pPr>
        <w:shd w:val="clear" w:color="auto" w:fill="FFFFFF"/>
        <w:snapToGrid w:val="0"/>
        <w:ind w:firstLine="709"/>
        <w:jc w:val="both"/>
        <w:rPr>
          <w:snapToGrid/>
          <w:sz w:val="24"/>
          <w:szCs w:val="24"/>
        </w:rPr>
      </w:pPr>
      <w:r w:rsidRPr="00694788">
        <w:rPr>
          <w:snapToGrid/>
          <w:sz w:val="24"/>
          <w:szCs w:val="24"/>
        </w:rPr>
        <w:t xml:space="preserve">2. При приобретении прав на квартиру, комнату (долю в них) в строящемся доме право на имущественный налоговый вычет возникает </w:t>
      </w:r>
      <w:proofErr w:type="gramStart"/>
      <w:r w:rsidRPr="00694788">
        <w:rPr>
          <w:snapToGrid/>
          <w:sz w:val="24"/>
          <w:szCs w:val="24"/>
        </w:rPr>
        <w:t>с даты передачи</w:t>
      </w:r>
      <w:proofErr w:type="gramEnd"/>
      <w:r w:rsidRPr="00694788">
        <w:rPr>
          <w:snapToGrid/>
          <w:sz w:val="24"/>
          <w:szCs w:val="24"/>
        </w:rPr>
        <w:t xml:space="preserve"> объекта долевого строительства застройщиком и принятия его участником долевого строительства по подписанному ими передаточному акту (иному документу о передаче объекта долевого строительства).</w:t>
      </w:r>
    </w:p>
    <w:p w:rsidR="00694788" w:rsidRPr="00694788" w:rsidRDefault="00694788" w:rsidP="00694788">
      <w:pPr>
        <w:shd w:val="clear" w:color="auto" w:fill="FFFFFF"/>
        <w:snapToGrid w:val="0"/>
        <w:ind w:firstLine="709"/>
        <w:jc w:val="both"/>
        <w:rPr>
          <w:snapToGrid/>
          <w:sz w:val="24"/>
          <w:szCs w:val="24"/>
        </w:rPr>
      </w:pPr>
      <w:r w:rsidRPr="00694788">
        <w:rPr>
          <w:snapToGrid/>
          <w:sz w:val="24"/>
          <w:szCs w:val="24"/>
        </w:rPr>
        <w:t>В этом случае налогоплательщик имеет право обратиться за получением вычета после государственной регистрации права собственности на недвижимость. Изменения применяются в отношении объектов долевого строительства (доли в них), переданных застройщиком и принятых участником долевого строительства с 01.01.2022.</w:t>
      </w:r>
    </w:p>
    <w:p w:rsidR="00694788" w:rsidRPr="00694788" w:rsidRDefault="00694788" w:rsidP="00694788">
      <w:pPr>
        <w:shd w:val="clear" w:color="auto" w:fill="FFFFFF"/>
        <w:snapToGrid w:val="0"/>
        <w:ind w:firstLine="709"/>
        <w:jc w:val="both"/>
        <w:rPr>
          <w:snapToGrid/>
          <w:sz w:val="24"/>
          <w:szCs w:val="24"/>
        </w:rPr>
      </w:pPr>
      <w:r w:rsidRPr="00694788">
        <w:rPr>
          <w:snapToGrid/>
          <w:sz w:val="24"/>
          <w:szCs w:val="24"/>
        </w:rPr>
        <w:t>Основанием нововведения является Федеральный закон от 20.04.2021 № 100-ФЗ.</w:t>
      </w:r>
    </w:p>
    <w:p w:rsidR="00694788" w:rsidRPr="00694788" w:rsidRDefault="00694788" w:rsidP="00694788">
      <w:pPr>
        <w:shd w:val="clear" w:color="auto" w:fill="FFFFFF"/>
        <w:snapToGrid w:val="0"/>
        <w:ind w:firstLine="709"/>
        <w:jc w:val="both"/>
        <w:rPr>
          <w:snapToGrid/>
          <w:sz w:val="24"/>
          <w:szCs w:val="24"/>
        </w:rPr>
      </w:pPr>
      <w:r w:rsidRPr="00694788">
        <w:rPr>
          <w:snapToGrid/>
          <w:sz w:val="24"/>
          <w:szCs w:val="24"/>
        </w:rPr>
        <w:t>3. Семьи с детьми теперь освобождаются от уплаты НДФЛ при продаже недвижимости независимо от срока владения этим имуществом. Нововведение касается доходов, полученных от продажи жилья в 2021 году.</w:t>
      </w:r>
    </w:p>
    <w:p w:rsidR="00694788" w:rsidRPr="00694788" w:rsidRDefault="00694788" w:rsidP="00694788">
      <w:pPr>
        <w:shd w:val="clear" w:color="auto" w:fill="FFFFFF"/>
        <w:snapToGrid w:val="0"/>
        <w:ind w:firstLine="709"/>
        <w:jc w:val="both"/>
        <w:rPr>
          <w:snapToGrid/>
          <w:sz w:val="24"/>
          <w:szCs w:val="24"/>
        </w:rPr>
      </w:pPr>
      <w:r w:rsidRPr="00694788">
        <w:rPr>
          <w:snapToGrid/>
          <w:sz w:val="24"/>
          <w:szCs w:val="24"/>
        </w:rPr>
        <w:t>Такой порядок применяется при соблюдении ряда условий:</w:t>
      </w:r>
    </w:p>
    <w:p w:rsidR="00694788" w:rsidRPr="00694788" w:rsidRDefault="00694788" w:rsidP="00694788">
      <w:pPr>
        <w:shd w:val="clear" w:color="auto" w:fill="FFFFFF"/>
        <w:snapToGrid w:val="0"/>
        <w:ind w:firstLine="709"/>
        <w:jc w:val="both"/>
        <w:rPr>
          <w:snapToGrid/>
          <w:sz w:val="24"/>
          <w:szCs w:val="24"/>
        </w:rPr>
      </w:pPr>
      <w:r w:rsidRPr="00694788">
        <w:rPr>
          <w:snapToGrid/>
          <w:sz w:val="24"/>
          <w:szCs w:val="24"/>
        </w:rPr>
        <w:t>•</w:t>
      </w:r>
      <w:r w:rsidRPr="00694788">
        <w:rPr>
          <w:snapToGrid/>
          <w:sz w:val="24"/>
          <w:szCs w:val="24"/>
        </w:rPr>
        <w:tab/>
        <w:t xml:space="preserve">до 30 апреля следующего года налогоплательщик или члены его семьи приобрели в собственность другое жилье, а в случае долевого строительства </w:t>
      </w:r>
      <w:proofErr w:type="gramStart"/>
      <w:r w:rsidRPr="00694788">
        <w:rPr>
          <w:snapToGrid/>
          <w:sz w:val="24"/>
          <w:szCs w:val="24"/>
        </w:rPr>
        <w:t>оплатили полную стоимость жилого</w:t>
      </w:r>
      <w:proofErr w:type="gramEnd"/>
      <w:r w:rsidRPr="00694788">
        <w:rPr>
          <w:snapToGrid/>
          <w:sz w:val="24"/>
          <w:szCs w:val="24"/>
        </w:rPr>
        <w:t xml:space="preserve"> помещения по договору;</w:t>
      </w:r>
    </w:p>
    <w:p w:rsidR="00694788" w:rsidRPr="00694788" w:rsidRDefault="00694788" w:rsidP="00694788">
      <w:pPr>
        <w:shd w:val="clear" w:color="auto" w:fill="FFFFFF"/>
        <w:snapToGrid w:val="0"/>
        <w:ind w:firstLine="709"/>
        <w:jc w:val="both"/>
        <w:rPr>
          <w:snapToGrid/>
          <w:sz w:val="24"/>
          <w:szCs w:val="24"/>
        </w:rPr>
      </w:pPr>
      <w:r w:rsidRPr="00694788">
        <w:rPr>
          <w:snapToGrid/>
          <w:sz w:val="24"/>
          <w:szCs w:val="24"/>
        </w:rPr>
        <w:t>•</w:t>
      </w:r>
      <w:r w:rsidRPr="00694788">
        <w:rPr>
          <w:snapToGrid/>
          <w:sz w:val="24"/>
          <w:szCs w:val="24"/>
        </w:rPr>
        <w:tab/>
        <w:t>общая площадь приобретенного жилого помещения превышает по площади или в размере кадастровой стоимости проданное имущество.</w:t>
      </w:r>
    </w:p>
    <w:p w:rsidR="00694788" w:rsidRPr="00694788" w:rsidRDefault="00694788" w:rsidP="00694788">
      <w:pPr>
        <w:shd w:val="clear" w:color="auto" w:fill="FFFFFF"/>
        <w:snapToGrid w:val="0"/>
        <w:ind w:firstLine="709"/>
        <w:jc w:val="both"/>
        <w:rPr>
          <w:snapToGrid/>
          <w:sz w:val="24"/>
          <w:szCs w:val="24"/>
        </w:rPr>
      </w:pPr>
      <w:r w:rsidRPr="00694788">
        <w:rPr>
          <w:snapToGrid/>
          <w:sz w:val="24"/>
          <w:szCs w:val="24"/>
        </w:rPr>
        <w:t>Кроме того:</w:t>
      </w:r>
    </w:p>
    <w:p w:rsidR="00694788" w:rsidRPr="00694788" w:rsidRDefault="00694788" w:rsidP="00694788">
      <w:pPr>
        <w:shd w:val="clear" w:color="auto" w:fill="FFFFFF"/>
        <w:snapToGrid w:val="0"/>
        <w:ind w:firstLine="709"/>
        <w:jc w:val="both"/>
        <w:rPr>
          <w:snapToGrid/>
          <w:sz w:val="24"/>
          <w:szCs w:val="24"/>
        </w:rPr>
      </w:pPr>
      <w:r w:rsidRPr="00694788">
        <w:rPr>
          <w:snapToGrid/>
          <w:sz w:val="24"/>
          <w:szCs w:val="24"/>
        </w:rPr>
        <w:t>•</w:t>
      </w:r>
      <w:r w:rsidRPr="00694788">
        <w:rPr>
          <w:snapToGrid/>
          <w:sz w:val="24"/>
          <w:szCs w:val="24"/>
        </w:rPr>
        <w:tab/>
        <w:t>возраст детей до 18 лет (или до 24 лет, если ребенок учится очно);</w:t>
      </w:r>
    </w:p>
    <w:p w:rsidR="00694788" w:rsidRPr="00694788" w:rsidRDefault="00694788" w:rsidP="00694788">
      <w:pPr>
        <w:shd w:val="clear" w:color="auto" w:fill="FFFFFF"/>
        <w:snapToGrid w:val="0"/>
        <w:ind w:firstLine="709"/>
        <w:jc w:val="both"/>
        <w:rPr>
          <w:snapToGrid/>
          <w:sz w:val="24"/>
          <w:szCs w:val="24"/>
        </w:rPr>
      </w:pPr>
      <w:r w:rsidRPr="00694788">
        <w:rPr>
          <w:snapToGrid/>
          <w:sz w:val="24"/>
          <w:szCs w:val="24"/>
        </w:rPr>
        <w:t>•</w:t>
      </w:r>
      <w:r w:rsidRPr="00694788">
        <w:rPr>
          <w:snapToGrid/>
          <w:sz w:val="24"/>
          <w:szCs w:val="24"/>
        </w:rPr>
        <w:tab/>
        <w:t xml:space="preserve">кадастровая стоимость проданного жилого помещения не превышает 50 </w:t>
      </w:r>
      <w:proofErr w:type="gramStart"/>
      <w:r w:rsidRPr="00694788">
        <w:rPr>
          <w:snapToGrid/>
          <w:sz w:val="24"/>
          <w:szCs w:val="24"/>
        </w:rPr>
        <w:t>млн</w:t>
      </w:r>
      <w:proofErr w:type="gramEnd"/>
      <w:r w:rsidRPr="00694788">
        <w:rPr>
          <w:snapToGrid/>
          <w:sz w:val="24"/>
          <w:szCs w:val="24"/>
        </w:rPr>
        <w:t xml:space="preserve"> рублей;</w:t>
      </w:r>
    </w:p>
    <w:p w:rsidR="00694788" w:rsidRPr="00694788" w:rsidRDefault="00694788" w:rsidP="00694788">
      <w:pPr>
        <w:shd w:val="clear" w:color="auto" w:fill="FFFFFF"/>
        <w:snapToGrid w:val="0"/>
        <w:ind w:firstLine="709"/>
        <w:jc w:val="both"/>
        <w:rPr>
          <w:snapToGrid/>
          <w:sz w:val="24"/>
          <w:szCs w:val="24"/>
        </w:rPr>
      </w:pPr>
      <w:r w:rsidRPr="00694788">
        <w:rPr>
          <w:snapToGrid/>
          <w:sz w:val="24"/>
          <w:szCs w:val="24"/>
        </w:rPr>
        <w:t>•</w:t>
      </w:r>
      <w:r w:rsidRPr="00694788">
        <w:rPr>
          <w:snapToGrid/>
          <w:sz w:val="24"/>
          <w:szCs w:val="24"/>
        </w:rPr>
        <w:tab/>
        <w:t>налогоплательщик или члены его семьи на дату отчуждения проданного жилья не владеют в совокупности более 50% в праве собственности на иное жилое помещение с общей площадью, превышающей общую площадь купленного взамен старого жилого помещения.</w:t>
      </w:r>
    </w:p>
    <w:p w:rsidR="00694788" w:rsidRPr="00694788" w:rsidRDefault="00694788" w:rsidP="00694788">
      <w:pPr>
        <w:shd w:val="clear" w:color="auto" w:fill="FFFFFF"/>
        <w:snapToGrid w:val="0"/>
        <w:ind w:firstLine="709"/>
        <w:jc w:val="both"/>
        <w:rPr>
          <w:snapToGrid/>
          <w:sz w:val="24"/>
          <w:szCs w:val="24"/>
        </w:rPr>
      </w:pPr>
      <w:r w:rsidRPr="00694788">
        <w:rPr>
          <w:snapToGrid/>
          <w:sz w:val="24"/>
          <w:szCs w:val="24"/>
        </w:rPr>
        <w:t xml:space="preserve">Нововведение распространяется и </w:t>
      </w:r>
      <w:proofErr w:type="gramStart"/>
      <w:r w:rsidRPr="00694788">
        <w:rPr>
          <w:snapToGrid/>
          <w:sz w:val="24"/>
          <w:szCs w:val="24"/>
        </w:rPr>
        <w:t>на те</w:t>
      </w:r>
      <w:proofErr w:type="gramEnd"/>
      <w:r w:rsidRPr="00694788">
        <w:rPr>
          <w:snapToGrid/>
          <w:sz w:val="24"/>
          <w:szCs w:val="24"/>
        </w:rPr>
        <w:t xml:space="preserve"> случаи, если доходы от продажи объекта имущества получает несовершеннолетний ребенок из такой семьи.</w:t>
      </w:r>
    </w:p>
    <w:p w:rsidR="00694788" w:rsidRPr="00694788" w:rsidRDefault="00694788" w:rsidP="00694788">
      <w:pPr>
        <w:shd w:val="clear" w:color="auto" w:fill="FFFFFF"/>
        <w:snapToGrid w:val="0"/>
        <w:ind w:firstLine="709"/>
        <w:jc w:val="both"/>
        <w:rPr>
          <w:snapToGrid/>
          <w:sz w:val="24"/>
          <w:szCs w:val="24"/>
        </w:rPr>
      </w:pPr>
      <w:r w:rsidRPr="00694788">
        <w:rPr>
          <w:snapToGrid/>
          <w:sz w:val="24"/>
          <w:szCs w:val="24"/>
        </w:rPr>
        <w:t>4. Минимальный предельный срок владения объектом недвижимости, приобретенным по договору ДДУ, отсчитывается с момента полной оплаты стоимости объекта по такому договору. Таким образом, не учитывается момент дополнительной оплаты, связанной с увеличением площади такого объекта после ввода дома в эксплуатацию.</w:t>
      </w:r>
    </w:p>
    <w:p w:rsidR="00A50A0A" w:rsidRDefault="00694788" w:rsidP="00694788">
      <w:pPr>
        <w:shd w:val="clear" w:color="auto" w:fill="FFFFFF"/>
        <w:snapToGrid w:val="0"/>
        <w:ind w:firstLine="709"/>
        <w:jc w:val="both"/>
        <w:rPr>
          <w:snapToGrid/>
          <w:sz w:val="32"/>
          <w:szCs w:val="32"/>
        </w:rPr>
      </w:pPr>
      <w:r w:rsidRPr="00694788">
        <w:rPr>
          <w:snapToGrid/>
          <w:sz w:val="24"/>
          <w:szCs w:val="24"/>
        </w:rPr>
        <w:t>Указанное положение распространяется на доходы физических лиц с налогового периода 2019 года. Данное изменение в законодательство РФ введено Федеральным законом от 02.07.2021 № 305-ФЗ.</w:t>
      </w:r>
    </w:p>
    <w:p w:rsidR="005A26BF" w:rsidRDefault="005A26BF" w:rsidP="005A26BF">
      <w:pPr>
        <w:shd w:val="clear" w:color="auto" w:fill="FFFFFF"/>
        <w:snapToGrid w:val="0"/>
        <w:ind w:firstLine="709"/>
        <w:jc w:val="both"/>
        <w:rPr>
          <w:snapToGrid/>
          <w:sz w:val="32"/>
          <w:szCs w:val="32"/>
        </w:rPr>
      </w:pPr>
    </w:p>
    <w:p w:rsidR="005A26BF" w:rsidRDefault="005A26BF" w:rsidP="005A26BF">
      <w:pPr>
        <w:shd w:val="clear" w:color="auto" w:fill="FFFFFF"/>
        <w:snapToGrid w:val="0"/>
        <w:ind w:firstLine="709"/>
        <w:jc w:val="both"/>
        <w:rPr>
          <w:snapToGrid/>
          <w:sz w:val="32"/>
          <w:szCs w:val="32"/>
        </w:rPr>
      </w:pPr>
    </w:p>
    <w:p w:rsidR="005A26BF" w:rsidRDefault="005A26BF" w:rsidP="005A26BF">
      <w:pPr>
        <w:shd w:val="clear" w:color="auto" w:fill="FFFFFF"/>
        <w:snapToGrid w:val="0"/>
        <w:ind w:firstLine="709"/>
        <w:jc w:val="both"/>
        <w:rPr>
          <w:snapToGrid/>
          <w:sz w:val="32"/>
          <w:szCs w:val="32"/>
        </w:rPr>
      </w:pPr>
    </w:p>
    <w:p w:rsidR="005A26BF" w:rsidRDefault="005A26BF" w:rsidP="005A26BF">
      <w:pPr>
        <w:shd w:val="clear" w:color="auto" w:fill="FFFFFF"/>
        <w:snapToGrid w:val="0"/>
        <w:ind w:firstLine="709"/>
        <w:jc w:val="both"/>
        <w:rPr>
          <w:snapToGrid/>
          <w:sz w:val="32"/>
          <w:szCs w:val="32"/>
        </w:rPr>
      </w:pPr>
    </w:p>
    <w:p w:rsidR="005A26BF" w:rsidRDefault="005A26BF" w:rsidP="005A26BF">
      <w:pPr>
        <w:shd w:val="clear" w:color="auto" w:fill="FFFFFF"/>
        <w:snapToGrid w:val="0"/>
        <w:ind w:firstLine="709"/>
        <w:jc w:val="both"/>
        <w:rPr>
          <w:snapToGrid/>
          <w:sz w:val="32"/>
          <w:szCs w:val="32"/>
        </w:rPr>
      </w:pPr>
    </w:p>
    <w:p w:rsidR="005A26BF" w:rsidRDefault="005A26BF" w:rsidP="005A26BF">
      <w:pPr>
        <w:shd w:val="clear" w:color="auto" w:fill="FFFFFF"/>
        <w:snapToGrid w:val="0"/>
        <w:ind w:firstLine="709"/>
        <w:jc w:val="both"/>
        <w:rPr>
          <w:snapToGrid/>
          <w:sz w:val="32"/>
          <w:szCs w:val="32"/>
        </w:rPr>
      </w:pPr>
    </w:p>
    <w:p w:rsidR="005A26BF" w:rsidRPr="005351A3" w:rsidRDefault="005A26BF" w:rsidP="00734C28">
      <w:pPr>
        <w:shd w:val="clear" w:color="auto" w:fill="FFFFFF"/>
        <w:snapToGrid w:val="0"/>
        <w:ind w:firstLine="709"/>
        <w:jc w:val="center"/>
        <w:rPr>
          <w:b/>
          <w:snapToGrid/>
          <w:sz w:val="28"/>
          <w:szCs w:val="28"/>
        </w:rPr>
      </w:pPr>
      <w:r w:rsidRPr="005351A3">
        <w:rPr>
          <w:b/>
          <w:snapToGrid/>
          <w:sz w:val="28"/>
          <w:szCs w:val="28"/>
        </w:rPr>
        <w:lastRenderedPageBreak/>
        <w:t>Организации могут представить заявления о льготах по транспортному и земельному налогам за 2021 год в любой налоговый орган</w:t>
      </w:r>
    </w:p>
    <w:p w:rsidR="005A26BF" w:rsidRPr="005351A3" w:rsidRDefault="005A26BF" w:rsidP="005A26BF">
      <w:pPr>
        <w:shd w:val="clear" w:color="auto" w:fill="FFFFFF"/>
        <w:snapToGrid w:val="0"/>
        <w:ind w:firstLine="709"/>
        <w:jc w:val="both"/>
        <w:rPr>
          <w:snapToGrid/>
          <w:sz w:val="28"/>
          <w:szCs w:val="28"/>
        </w:rPr>
      </w:pPr>
    </w:p>
    <w:p w:rsidR="005A26BF" w:rsidRPr="005351A3" w:rsidRDefault="005A26BF" w:rsidP="005A26BF">
      <w:pPr>
        <w:shd w:val="clear" w:color="auto" w:fill="FFFFFF"/>
        <w:snapToGrid w:val="0"/>
        <w:ind w:firstLine="709"/>
        <w:jc w:val="both"/>
        <w:rPr>
          <w:snapToGrid/>
          <w:sz w:val="28"/>
          <w:szCs w:val="28"/>
        </w:rPr>
      </w:pPr>
      <w:r w:rsidRPr="005351A3">
        <w:rPr>
          <w:snapToGrid/>
          <w:sz w:val="28"/>
          <w:szCs w:val="28"/>
        </w:rPr>
        <w:t>В связи с предстоящим массовым расчетом налоговыми органами транспортного и земельного налогов организаций за 2021 год ФНС России напоминает, что налогоплательщики, имеющие право на льготы по этим налогам, могут направить в налоговый орган по своему выбору заявление об их предоставлении. Они также вправе приложить к заявлению подтверждающие документы.</w:t>
      </w:r>
    </w:p>
    <w:p w:rsidR="005A26BF" w:rsidRPr="005351A3" w:rsidRDefault="005A26BF" w:rsidP="005A26BF">
      <w:pPr>
        <w:shd w:val="clear" w:color="auto" w:fill="FFFFFF"/>
        <w:snapToGrid w:val="0"/>
        <w:ind w:firstLine="709"/>
        <w:jc w:val="both"/>
        <w:rPr>
          <w:snapToGrid/>
          <w:sz w:val="28"/>
          <w:szCs w:val="28"/>
        </w:rPr>
      </w:pPr>
      <w:r w:rsidRPr="005351A3">
        <w:rPr>
          <w:snapToGrid/>
          <w:sz w:val="28"/>
          <w:szCs w:val="28"/>
        </w:rPr>
        <w:t>Если указанные документы-основания в налоговом органе отсутствуют, в том числе не представлены налогоплательщиком, то по информации из полученного заявления налоговый орган запрашивает сведения, подтверждающие право на льготу, у органов и иных лиц, обладающих этими сведениями. По результатам налогоплательщику направляется уведомление о предоставлении налоговой льготы либо сообщение об отказе в ее предоставлении.</w:t>
      </w:r>
    </w:p>
    <w:p w:rsidR="005351A3" w:rsidRPr="005351A3" w:rsidRDefault="005351A3" w:rsidP="005A26BF">
      <w:pPr>
        <w:shd w:val="clear" w:color="auto" w:fill="FFFFFF"/>
        <w:snapToGrid w:val="0"/>
        <w:ind w:firstLine="709"/>
        <w:jc w:val="both"/>
        <w:rPr>
          <w:snapToGrid/>
          <w:sz w:val="28"/>
          <w:szCs w:val="28"/>
        </w:rPr>
      </w:pPr>
      <w:r w:rsidRPr="005351A3">
        <w:rPr>
          <w:snapToGrid/>
          <w:sz w:val="28"/>
          <w:szCs w:val="28"/>
        </w:rPr>
        <w:t>Заявление о предоставлении льготы и подтверждающие документы можно направить через личный кабинет налогоплательщика, по почте, по телекоммуникационным каналам связи (ТКС), а также обратившись в любой налоговый орган.</w:t>
      </w:r>
    </w:p>
    <w:p w:rsidR="005A26BF" w:rsidRPr="005351A3" w:rsidRDefault="005A26BF" w:rsidP="005A26BF">
      <w:pPr>
        <w:shd w:val="clear" w:color="auto" w:fill="FFFFFF"/>
        <w:snapToGrid w:val="0"/>
        <w:ind w:firstLine="709"/>
        <w:jc w:val="both"/>
        <w:rPr>
          <w:snapToGrid/>
          <w:sz w:val="28"/>
          <w:szCs w:val="28"/>
        </w:rPr>
      </w:pPr>
      <w:r w:rsidRPr="005351A3">
        <w:rPr>
          <w:snapToGrid/>
          <w:sz w:val="28"/>
          <w:szCs w:val="28"/>
        </w:rPr>
        <w:t>Главы 28 «Транспортный налог» и 31 «Земельный налог» НК РФ не устанавливают предельный срок для представления указанного заявления, а также не связывают применение налоговых льгот с его обязательной подачей в течение какого-либо периода. Однако с 2021 года для обеспечения полноты уплаты налогов ФНС России направляет налогоплательщикам – организациям (их обособленным подразделениям) сообщения об исчисленных суммах транспортного и земельного налогов. Они составляются на основе информации, имеющейся у налогового органа, в том числе результатов рассмотрения вышеуказанного заявления. Если на дату формирования сообщения у налогового органа нет информации о налоговой льготе организации, в сообщение будут включены суммы налогов без учета льгот. Это может привести к выявлению недоимки или перерасчету налога. Поэтому заявления о налоговых льготах за 2021 год организациям целесообразно представить в налоговые органы до 1 апреля 2022 года.</w:t>
      </w:r>
    </w:p>
    <w:p w:rsidR="005A26BF" w:rsidRPr="005351A3" w:rsidRDefault="005A26BF" w:rsidP="005A26BF">
      <w:pPr>
        <w:shd w:val="clear" w:color="auto" w:fill="FFFFFF"/>
        <w:snapToGrid w:val="0"/>
        <w:ind w:firstLine="709"/>
        <w:jc w:val="both"/>
        <w:rPr>
          <w:snapToGrid/>
          <w:sz w:val="28"/>
          <w:szCs w:val="28"/>
        </w:rPr>
      </w:pPr>
      <w:r w:rsidRPr="005351A3">
        <w:rPr>
          <w:snapToGrid/>
          <w:sz w:val="28"/>
          <w:szCs w:val="28"/>
        </w:rPr>
        <w:t>Кроме того, если налогоплательщик, имеющий право на льготу, не направил заявление о ее предоставлении или не сообщил об отказе от ее применения, она может предоставляться на основании сведений, имеющихся в налоговом органе в соответствии с федеральными законами, начиная с периода, в котором у организации возникло право на льготу.</w:t>
      </w:r>
    </w:p>
    <w:p w:rsidR="002E281E" w:rsidRPr="005351A3" w:rsidRDefault="005351A3" w:rsidP="005A26BF">
      <w:pPr>
        <w:shd w:val="clear" w:color="auto" w:fill="FFFFFF"/>
        <w:snapToGrid w:val="0"/>
        <w:ind w:firstLine="709"/>
        <w:jc w:val="both"/>
        <w:rPr>
          <w:snapToGrid/>
          <w:sz w:val="28"/>
          <w:szCs w:val="28"/>
        </w:rPr>
      </w:pPr>
      <w:r w:rsidRPr="005351A3">
        <w:rPr>
          <w:snapToGrid/>
          <w:sz w:val="28"/>
          <w:szCs w:val="28"/>
        </w:rPr>
        <w:t>Ознакомиться с полным перечнем льгот можно с помощью сервиса на сайте ФНС России «Справочная информация о ставках и льготах по имущественным налогам».</w:t>
      </w:r>
    </w:p>
    <w:p w:rsidR="002E281E" w:rsidRDefault="002E281E" w:rsidP="005A26BF">
      <w:pPr>
        <w:shd w:val="clear" w:color="auto" w:fill="FFFFFF"/>
        <w:snapToGrid w:val="0"/>
        <w:ind w:firstLine="709"/>
        <w:jc w:val="both"/>
        <w:rPr>
          <w:snapToGrid/>
          <w:sz w:val="32"/>
          <w:szCs w:val="32"/>
        </w:rPr>
      </w:pPr>
    </w:p>
    <w:p w:rsidR="005351A3" w:rsidRDefault="005351A3" w:rsidP="005A26BF">
      <w:pPr>
        <w:shd w:val="clear" w:color="auto" w:fill="FFFFFF"/>
        <w:snapToGrid w:val="0"/>
        <w:ind w:firstLine="709"/>
        <w:jc w:val="both"/>
        <w:rPr>
          <w:snapToGrid/>
          <w:sz w:val="32"/>
          <w:szCs w:val="32"/>
        </w:rPr>
      </w:pPr>
    </w:p>
    <w:p w:rsidR="005351A3" w:rsidRDefault="005351A3" w:rsidP="005A26BF">
      <w:pPr>
        <w:shd w:val="clear" w:color="auto" w:fill="FFFFFF"/>
        <w:snapToGrid w:val="0"/>
        <w:ind w:firstLine="709"/>
        <w:jc w:val="both"/>
        <w:rPr>
          <w:snapToGrid/>
          <w:sz w:val="32"/>
          <w:szCs w:val="32"/>
        </w:rPr>
      </w:pPr>
    </w:p>
    <w:p w:rsidR="005351A3" w:rsidRDefault="005351A3" w:rsidP="005A26BF">
      <w:pPr>
        <w:shd w:val="clear" w:color="auto" w:fill="FFFFFF"/>
        <w:snapToGrid w:val="0"/>
        <w:ind w:firstLine="709"/>
        <w:jc w:val="both"/>
        <w:rPr>
          <w:snapToGrid/>
          <w:sz w:val="32"/>
          <w:szCs w:val="32"/>
        </w:rPr>
      </w:pPr>
    </w:p>
    <w:p w:rsidR="005351A3" w:rsidRDefault="005351A3" w:rsidP="005A26BF">
      <w:pPr>
        <w:shd w:val="clear" w:color="auto" w:fill="FFFFFF"/>
        <w:snapToGrid w:val="0"/>
        <w:ind w:firstLine="709"/>
        <w:jc w:val="both"/>
        <w:rPr>
          <w:snapToGrid/>
          <w:sz w:val="32"/>
          <w:szCs w:val="32"/>
        </w:rPr>
      </w:pPr>
    </w:p>
    <w:p w:rsidR="005351A3" w:rsidRDefault="005351A3" w:rsidP="005A26BF">
      <w:pPr>
        <w:shd w:val="clear" w:color="auto" w:fill="FFFFFF"/>
        <w:snapToGrid w:val="0"/>
        <w:ind w:firstLine="709"/>
        <w:jc w:val="both"/>
        <w:rPr>
          <w:snapToGrid/>
          <w:sz w:val="32"/>
          <w:szCs w:val="32"/>
        </w:rPr>
      </w:pPr>
    </w:p>
    <w:p w:rsidR="005351A3" w:rsidRDefault="005351A3" w:rsidP="005A26BF">
      <w:pPr>
        <w:shd w:val="clear" w:color="auto" w:fill="FFFFFF"/>
        <w:snapToGrid w:val="0"/>
        <w:ind w:firstLine="709"/>
        <w:jc w:val="both"/>
        <w:rPr>
          <w:snapToGrid/>
          <w:sz w:val="32"/>
          <w:szCs w:val="32"/>
        </w:rPr>
      </w:pPr>
    </w:p>
    <w:p w:rsidR="005640F4" w:rsidRDefault="005640F4" w:rsidP="005A26BF">
      <w:pPr>
        <w:shd w:val="clear" w:color="auto" w:fill="FFFFFF"/>
        <w:snapToGrid w:val="0"/>
        <w:ind w:firstLine="709"/>
        <w:jc w:val="both"/>
        <w:rPr>
          <w:snapToGrid/>
          <w:sz w:val="32"/>
          <w:szCs w:val="32"/>
        </w:rPr>
      </w:pPr>
    </w:p>
    <w:p w:rsidR="00FF6602" w:rsidRPr="00FF6602" w:rsidRDefault="00FF6602" w:rsidP="00FF6602">
      <w:pPr>
        <w:ind w:firstLine="709"/>
        <w:jc w:val="center"/>
        <w:rPr>
          <w:rFonts w:eastAsiaTheme="minorHAnsi"/>
          <w:snapToGrid/>
          <w:sz w:val="28"/>
          <w:szCs w:val="28"/>
          <w:lang w:eastAsia="en-US"/>
        </w:rPr>
      </w:pPr>
      <w:r w:rsidRPr="00FF6602">
        <w:rPr>
          <w:rFonts w:eastAsiaTheme="minorHAnsi"/>
          <w:b/>
          <w:snapToGrid/>
          <w:sz w:val="28"/>
          <w:szCs w:val="28"/>
          <w:lang w:eastAsia="en-US"/>
        </w:rPr>
        <w:lastRenderedPageBreak/>
        <w:t>Пора заявить налоговые льготы по имущественным налогам</w:t>
      </w:r>
    </w:p>
    <w:p w:rsidR="00FF6602" w:rsidRPr="00FF6602" w:rsidRDefault="00FF6602" w:rsidP="00FF6602">
      <w:pPr>
        <w:ind w:firstLine="709"/>
        <w:jc w:val="both"/>
        <w:rPr>
          <w:rFonts w:eastAsiaTheme="minorHAnsi"/>
          <w:snapToGrid/>
          <w:sz w:val="28"/>
          <w:szCs w:val="28"/>
          <w:lang w:eastAsia="en-US"/>
        </w:rPr>
      </w:pPr>
    </w:p>
    <w:p w:rsidR="00FF6602" w:rsidRPr="00FF6602" w:rsidRDefault="00FF6602" w:rsidP="00FF6602">
      <w:pPr>
        <w:ind w:firstLine="709"/>
        <w:jc w:val="both"/>
        <w:rPr>
          <w:rFonts w:eastAsiaTheme="minorHAnsi"/>
          <w:snapToGrid/>
          <w:sz w:val="28"/>
          <w:szCs w:val="28"/>
          <w:lang w:eastAsia="en-US"/>
        </w:rPr>
      </w:pPr>
      <w:r w:rsidRPr="00FF6602">
        <w:rPr>
          <w:rFonts w:eastAsiaTheme="minorHAnsi"/>
          <w:snapToGrid/>
          <w:sz w:val="28"/>
          <w:szCs w:val="28"/>
          <w:lang w:eastAsia="en-US"/>
        </w:rPr>
        <w:t>Приближается время, когда налоговые органы приступят к исчислению имущественных налогов и формирован</w:t>
      </w:r>
      <w:r>
        <w:rPr>
          <w:rFonts w:eastAsiaTheme="minorHAnsi"/>
          <w:snapToGrid/>
          <w:sz w:val="28"/>
          <w:szCs w:val="28"/>
          <w:lang w:eastAsia="en-US"/>
        </w:rPr>
        <w:t>ию налоговых уведомлений за 2021</w:t>
      </w:r>
      <w:r w:rsidRPr="00FF6602">
        <w:rPr>
          <w:rFonts w:eastAsiaTheme="minorHAnsi"/>
          <w:snapToGrid/>
          <w:sz w:val="28"/>
          <w:szCs w:val="28"/>
          <w:lang w:eastAsia="en-US"/>
        </w:rPr>
        <w:t xml:space="preserve"> год. </w:t>
      </w:r>
      <w:proofErr w:type="gramStart"/>
      <w:r w:rsidRPr="00FF6602">
        <w:rPr>
          <w:rFonts w:eastAsiaTheme="minorHAnsi"/>
          <w:snapToGrid/>
          <w:sz w:val="28"/>
          <w:szCs w:val="28"/>
          <w:lang w:eastAsia="en-US"/>
        </w:rPr>
        <w:t>В связи с этим Межрайонная ИФНС России № 4 по Архангельской области и Ненецкому автономному округу рекомен</w:t>
      </w:r>
      <w:r>
        <w:rPr>
          <w:rFonts w:eastAsiaTheme="minorHAnsi"/>
          <w:snapToGrid/>
          <w:sz w:val="28"/>
          <w:szCs w:val="28"/>
          <w:lang w:eastAsia="en-US"/>
        </w:rPr>
        <w:t>дует гражданам, у которых в 2021</w:t>
      </w:r>
      <w:r w:rsidRPr="00FF6602">
        <w:rPr>
          <w:rFonts w:eastAsiaTheme="minorHAnsi"/>
          <w:snapToGrid/>
          <w:sz w:val="28"/>
          <w:szCs w:val="28"/>
          <w:lang w:eastAsia="en-US"/>
        </w:rPr>
        <w:t xml:space="preserve"> году впервые возникло право на налоговую льготу в отношении недвижимого имущества, в том числе земельных участков или транспортных средств, до 1 мая представить в налоговые органы заявления на предоставление налоговых льгот.</w:t>
      </w:r>
      <w:proofErr w:type="gramEnd"/>
    </w:p>
    <w:p w:rsidR="00FF6602" w:rsidRPr="00FF6602" w:rsidRDefault="00FF6602" w:rsidP="00FF6602">
      <w:pPr>
        <w:ind w:firstLine="709"/>
        <w:jc w:val="both"/>
        <w:rPr>
          <w:rFonts w:eastAsiaTheme="minorHAnsi"/>
          <w:snapToGrid/>
          <w:sz w:val="28"/>
          <w:szCs w:val="28"/>
          <w:lang w:eastAsia="en-US"/>
        </w:rPr>
      </w:pPr>
      <w:r w:rsidRPr="00FF6602">
        <w:rPr>
          <w:rFonts w:eastAsiaTheme="minorHAnsi"/>
          <w:snapToGrid/>
          <w:sz w:val="28"/>
          <w:szCs w:val="28"/>
          <w:lang w:eastAsia="en-US"/>
        </w:rPr>
        <w:t>Инспекция напоминает, что налоговые органы перешли на упрощенный порядок предоставления льгот при налогообложении имущества физических лиц.</w:t>
      </w:r>
    </w:p>
    <w:p w:rsidR="00FF6602" w:rsidRPr="00FF6602" w:rsidRDefault="00FF6602" w:rsidP="00FF6602">
      <w:pPr>
        <w:ind w:firstLine="709"/>
        <w:jc w:val="both"/>
        <w:rPr>
          <w:rFonts w:eastAsiaTheme="minorHAnsi"/>
          <w:snapToGrid/>
          <w:sz w:val="28"/>
          <w:szCs w:val="28"/>
          <w:lang w:eastAsia="en-US"/>
        </w:rPr>
      </w:pPr>
      <w:proofErr w:type="spellStart"/>
      <w:proofErr w:type="gramStart"/>
      <w:r w:rsidRPr="00FF6602">
        <w:rPr>
          <w:rFonts w:eastAsiaTheme="minorHAnsi"/>
          <w:snapToGrid/>
          <w:sz w:val="28"/>
          <w:szCs w:val="28"/>
          <w:lang w:eastAsia="en-US"/>
        </w:rPr>
        <w:t>Беззаявительный</w:t>
      </w:r>
      <w:proofErr w:type="spellEnd"/>
      <w:r w:rsidRPr="00FF6602">
        <w:rPr>
          <w:rFonts w:eastAsiaTheme="minorHAnsi"/>
          <w:snapToGrid/>
          <w:sz w:val="28"/>
          <w:szCs w:val="28"/>
          <w:lang w:eastAsia="en-US"/>
        </w:rPr>
        <w:t xml:space="preserve"> порядок предоставления налоговой льготы (налогового вычета) имеют такие категории налогоплательщиков, как: инвалиды I и II групп инвалидности, инвалиды с детства, дети-инвалиды, пенсионеры, получающие пенсии, назначаемые в порядке, установленном пенсионным законодательством, физические лица, имеющие трех и более несовершеннолетних детей, физические лица, соответствующие условиям, необходимым для назначения пенсии в соответствии с законодательством РФ, действовавшим на 31 декабря 2018 года (</w:t>
      </w:r>
      <w:proofErr w:type="spellStart"/>
      <w:r w:rsidRPr="00FF6602">
        <w:rPr>
          <w:rFonts w:eastAsiaTheme="minorHAnsi"/>
          <w:snapToGrid/>
          <w:sz w:val="28"/>
          <w:szCs w:val="28"/>
          <w:lang w:eastAsia="en-US"/>
        </w:rPr>
        <w:t>предпенсионеры</w:t>
      </w:r>
      <w:proofErr w:type="spellEnd"/>
      <w:r w:rsidRPr="00FF6602">
        <w:rPr>
          <w:rFonts w:eastAsiaTheme="minorHAnsi"/>
          <w:snapToGrid/>
          <w:sz w:val="28"/>
          <w:szCs w:val="28"/>
          <w:lang w:eastAsia="en-US"/>
        </w:rPr>
        <w:t>) и</w:t>
      </w:r>
      <w:proofErr w:type="gramEnd"/>
      <w:r w:rsidRPr="00FF6602">
        <w:rPr>
          <w:rFonts w:eastAsiaTheme="minorHAnsi"/>
          <w:snapToGrid/>
          <w:sz w:val="28"/>
          <w:szCs w:val="28"/>
          <w:lang w:eastAsia="en-US"/>
        </w:rPr>
        <w:t xml:space="preserve"> т.д.</w:t>
      </w:r>
    </w:p>
    <w:p w:rsidR="00FF6602" w:rsidRPr="00FF6602" w:rsidRDefault="00FF6602" w:rsidP="00FF6602">
      <w:pPr>
        <w:ind w:firstLine="709"/>
        <w:jc w:val="both"/>
        <w:rPr>
          <w:rFonts w:eastAsiaTheme="minorHAnsi"/>
          <w:snapToGrid/>
          <w:sz w:val="28"/>
          <w:szCs w:val="28"/>
          <w:lang w:eastAsia="en-US"/>
        </w:rPr>
      </w:pPr>
      <w:r w:rsidRPr="00FF6602">
        <w:rPr>
          <w:rFonts w:eastAsiaTheme="minorHAnsi"/>
          <w:snapToGrid/>
          <w:sz w:val="28"/>
          <w:szCs w:val="28"/>
          <w:lang w:eastAsia="en-US"/>
        </w:rPr>
        <w:t>У данной категории налогоплательщиков нет необходимости подавать заявления в налоговый орган о предоставлении льгот. Вся необходимая информация для автоматического предоставления льгот поступает централизованно из Пенсионного фонда и органов соцзащиты в электронном виде.</w:t>
      </w:r>
    </w:p>
    <w:p w:rsidR="00FF6602" w:rsidRPr="00FF6602" w:rsidRDefault="00FF6602" w:rsidP="00FF6602">
      <w:pPr>
        <w:ind w:firstLine="709"/>
        <w:jc w:val="both"/>
        <w:rPr>
          <w:rFonts w:eastAsiaTheme="minorHAnsi"/>
          <w:snapToGrid/>
          <w:sz w:val="28"/>
          <w:szCs w:val="28"/>
          <w:lang w:eastAsia="en-US"/>
        </w:rPr>
      </w:pPr>
      <w:r w:rsidRPr="00FF6602">
        <w:rPr>
          <w:rFonts w:eastAsiaTheme="minorHAnsi"/>
          <w:snapToGrid/>
          <w:sz w:val="28"/>
          <w:szCs w:val="28"/>
          <w:lang w:eastAsia="en-US"/>
        </w:rPr>
        <w:t>В отдельных случаях заявление на предоставление льготы налогоплательщик должен подавать самостоятельно. На</w:t>
      </w:r>
      <w:r>
        <w:rPr>
          <w:rFonts w:eastAsiaTheme="minorHAnsi"/>
          <w:snapToGrid/>
          <w:sz w:val="28"/>
          <w:szCs w:val="28"/>
          <w:lang w:eastAsia="en-US"/>
        </w:rPr>
        <w:t>пример, если у гражданина в 2021</w:t>
      </w:r>
      <w:r w:rsidRPr="00FF6602">
        <w:rPr>
          <w:rFonts w:eastAsiaTheme="minorHAnsi"/>
          <w:snapToGrid/>
          <w:sz w:val="28"/>
          <w:szCs w:val="28"/>
          <w:lang w:eastAsia="en-US"/>
        </w:rPr>
        <w:t xml:space="preserve"> году впервые возникли основания для использования налоговых льгот и на них не распространяется </w:t>
      </w:r>
      <w:proofErr w:type="spellStart"/>
      <w:r w:rsidRPr="00FF6602">
        <w:rPr>
          <w:rFonts w:eastAsiaTheme="minorHAnsi"/>
          <w:snapToGrid/>
          <w:sz w:val="28"/>
          <w:szCs w:val="28"/>
          <w:lang w:eastAsia="en-US"/>
        </w:rPr>
        <w:t>беззаявительный</w:t>
      </w:r>
      <w:proofErr w:type="spellEnd"/>
      <w:r w:rsidRPr="00FF6602">
        <w:rPr>
          <w:rFonts w:eastAsiaTheme="minorHAnsi"/>
          <w:snapToGrid/>
          <w:sz w:val="28"/>
          <w:szCs w:val="28"/>
          <w:lang w:eastAsia="en-US"/>
        </w:rPr>
        <w:t xml:space="preserve"> порядок предоставления льготы (например, военнослужащие).</w:t>
      </w:r>
    </w:p>
    <w:p w:rsidR="00FF6602" w:rsidRPr="00FF6602" w:rsidRDefault="00FF6602" w:rsidP="00FF6602">
      <w:pPr>
        <w:ind w:firstLine="709"/>
        <w:jc w:val="both"/>
        <w:rPr>
          <w:rFonts w:eastAsiaTheme="minorHAnsi"/>
          <w:snapToGrid/>
          <w:sz w:val="28"/>
          <w:szCs w:val="28"/>
          <w:lang w:eastAsia="en-US"/>
        </w:rPr>
      </w:pPr>
      <w:r w:rsidRPr="00FF6602">
        <w:rPr>
          <w:rFonts w:eastAsiaTheme="minorHAnsi"/>
          <w:snapToGrid/>
          <w:sz w:val="28"/>
          <w:szCs w:val="28"/>
          <w:lang w:eastAsia="en-US"/>
        </w:rPr>
        <w:t>Заявление о предоставлении льготы может быть подано:</w:t>
      </w:r>
    </w:p>
    <w:p w:rsidR="00FF6602" w:rsidRPr="00FF6602" w:rsidRDefault="00FF6602" w:rsidP="00FF6602">
      <w:pPr>
        <w:ind w:firstLine="709"/>
        <w:jc w:val="both"/>
        <w:rPr>
          <w:rFonts w:eastAsiaTheme="minorHAnsi"/>
          <w:snapToGrid/>
          <w:sz w:val="28"/>
          <w:szCs w:val="28"/>
          <w:lang w:eastAsia="en-US"/>
        </w:rPr>
      </w:pPr>
      <w:r w:rsidRPr="00FF6602">
        <w:rPr>
          <w:rFonts w:eastAsiaTheme="minorHAnsi"/>
          <w:snapToGrid/>
          <w:sz w:val="28"/>
          <w:szCs w:val="28"/>
          <w:lang w:eastAsia="en-US"/>
        </w:rPr>
        <w:t>- лично налогоплательщиком в любой налоговый орган на территории России или его представителем по доверенности;</w:t>
      </w:r>
    </w:p>
    <w:p w:rsidR="00FF6602" w:rsidRPr="00FF6602" w:rsidRDefault="00FF6602" w:rsidP="00FF6602">
      <w:pPr>
        <w:ind w:firstLine="709"/>
        <w:jc w:val="both"/>
        <w:rPr>
          <w:rFonts w:eastAsiaTheme="minorHAnsi"/>
          <w:snapToGrid/>
          <w:sz w:val="28"/>
          <w:szCs w:val="28"/>
          <w:lang w:eastAsia="en-US"/>
        </w:rPr>
      </w:pPr>
      <w:r w:rsidRPr="00FF6602">
        <w:rPr>
          <w:rFonts w:eastAsiaTheme="minorHAnsi"/>
          <w:snapToGrid/>
          <w:sz w:val="28"/>
          <w:szCs w:val="28"/>
          <w:lang w:eastAsia="en-US"/>
        </w:rPr>
        <w:t>- направлено по почте (с уведомлением о вручении, описью вложения);</w:t>
      </w:r>
    </w:p>
    <w:p w:rsidR="00FF6602" w:rsidRPr="00FF6602" w:rsidRDefault="00FF6602" w:rsidP="00FF6602">
      <w:pPr>
        <w:ind w:firstLine="709"/>
        <w:jc w:val="both"/>
        <w:rPr>
          <w:rFonts w:eastAsiaTheme="minorHAnsi"/>
          <w:snapToGrid/>
          <w:sz w:val="28"/>
          <w:szCs w:val="28"/>
          <w:lang w:eastAsia="en-US"/>
        </w:rPr>
      </w:pPr>
      <w:r w:rsidRPr="00FF6602">
        <w:rPr>
          <w:rFonts w:eastAsiaTheme="minorHAnsi"/>
          <w:snapToGrid/>
          <w:sz w:val="28"/>
          <w:szCs w:val="28"/>
          <w:lang w:eastAsia="en-US"/>
        </w:rPr>
        <w:t xml:space="preserve">- в электронной форме с использованием </w:t>
      </w:r>
      <w:proofErr w:type="gramStart"/>
      <w:r w:rsidRPr="00FF6602">
        <w:rPr>
          <w:rFonts w:eastAsiaTheme="minorHAnsi"/>
          <w:snapToGrid/>
          <w:sz w:val="28"/>
          <w:szCs w:val="28"/>
          <w:lang w:eastAsia="en-US"/>
        </w:rPr>
        <w:t>интернет-сервиса</w:t>
      </w:r>
      <w:proofErr w:type="gramEnd"/>
      <w:r w:rsidRPr="00FF6602">
        <w:rPr>
          <w:rFonts w:eastAsiaTheme="minorHAnsi"/>
          <w:snapToGrid/>
          <w:sz w:val="28"/>
          <w:szCs w:val="28"/>
          <w:lang w:eastAsia="en-US"/>
        </w:rPr>
        <w:t xml:space="preserve"> «Личный кабинет налогоплательщика для физических лиц» на официальном сайте ФНС России,</w:t>
      </w:r>
    </w:p>
    <w:p w:rsidR="00FF6602" w:rsidRPr="00FF6602" w:rsidRDefault="00FF6602" w:rsidP="00FF6602">
      <w:pPr>
        <w:ind w:firstLine="709"/>
        <w:jc w:val="both"/>
        <w:rPr>
          <w:rFonts w:eastAsiaTheme="minorHAnsi"/>
          <w:snapToGrid/>
          <w:sz w:val="28"/>
          <w:szCs w:val="28"/>
          <w:lang w:eastAsia="en-US"/>
        </w:rPr>
      </w:pPr>
      <w:r w:rsidRPr="00FF6602">
        <w:rPr>
          <w:rFonts w:eastAsiaTheme="minorHAnsi"/>
          <w:snapToGrid/>
          <w:sz w:val="28"/>
          <w:szCs w:val="28"/>
          <w:lang w:eastAsia="en-US"/>
        </w:rPr>
        <w:t>- в многофункциональный центр представления государственных и муниципальных услуг.</w:t>
      </w:r>
    </w:p>
    <w:p w:rsidR="00FF6602" w:rsidRDefault="00FF6602" w:rsidP="00FF6602">
      <w:pPr>
        <w:shd w:val="clear" w:color="auto" w:fill="FFFFFF"/>
        <w:snapToGrid w:val="0"/>
        <w:ind w:firstLine="709"/>
        <w:jc w:val="both"/>
        <w:rPr>
          <w:b/>
          <w:snapToGrid/>
          <w:sz w:val="32"/>
          <w:szCs w:val="32"/>
        </w:rPr>
      </w:pPr>
      <w:r w:rsidRPr="00FF6602">
        <w:rPr>
          <w:rFonts w:eastAsiaTheme="minorHAnsi"/>
          <w:snapToGrid/>
          <w:sz w:val="28"/>
          <w:szCs w:val="28"/>
          <w:lang w:eastAsia="en-US"/>
        </w:rPr>
        <w:t>Более подробную информацию о ставках, установленных в конкретном муниципальном образовании, можно найти в сервисе «Справочная информация о ставках и льготах по имущественным налогам» на официальном сайте ФНС России www.nalog.gov.ru.</w:t>
      </w:r>
    </w:p>
    <w:p w:rsidR="00FF6602" w:rsidRDefault="00FF6602" w:rsidP="005640F4">
      <w:pPr>
        <w:shd w:val="clear" w:color="auto" w:fill="FFFFFF"/>
        <w:snapToGrid w:val="0"/>
        <w:ind w:firstLine="709"/>
        <w:jc w:val="center"/>
        <w:rPr>
          <w:b/>
          <w:snapToGrid/>
          <w:sz w:val="32"/>
          <w:szCs w:val="32"/>
        </w:rPr>
      </w:pPr>
    </w:p>
    <w:p w:rsidR="005640F4" w:rsidRDefault="005640F4" w:rsidP="005A26BF">
      <w:pPr>
        <w:shd w:val="clear" w:color="auto" w:fill="FFFFFF"/>
        <w:snapToGrid w:val="0"/>
        <w:ind w:firstLine="709"/>
        <w:jc w:val="both"/>
        <w:rPr>
          <w:snapToGrid/>
          <w:sz w:val="32"/>
          <w:szCs w:val="32"/>
        </w:rPr>
      </w:pPr>
    </w:p>
    <w:p w:rsidR="005640F4" w:rsidRDefault="005640F4" w:rsidP="005A26BF">
      <w:pPr>
        <w:shd w:val="clear" w:color="auto" w:fill="FFFFFF"/>
        <w:snapToGrid w:val="0"/>
        <w:ind w:firstLine="709"/>
        <w:jc w:val="both"/>
        <w:rPr>
          <w:snapToGrid/>
          <w:sz w:val="32"/>
          <w:szCs w:val="32"/>
        </w:rPr>
      </w:pPr>
    </w:p>
    <w:p w:rsidR="005640F4" w:rsidRDefault="005640F4" w:rsidP="005A26BF">
      <w:pPr>
        <w:shd w:val="clear" w:color="auto" w:fill="FFFFFF"/>
        <w:snapToGrid w:val="0"/>
        <w:ind w:firstLine="709"/>
        <w:jc w:val="both"/>
        <w:rPr>
          <w:snapToGrid/>
          <w:sz w:val="32"/>
          <w:szCs w:val="32"/>
        </w:rPr>
      </w:pPr>
    </w:p>
    <w:p w:rsidR="005640F4" w:rsidRDefault="005640F4" w:rsidP="005A26BF">
      <w:pPr>
        <w:shd w:val="clear" w:color="auto" w:fill="FFFFFF"/>
        <w:snapToGrid w:val="0"/>
        <w:ind w:firstLine="709"/>
        <w:jc w:val="both"/>
        <w:rPr>
          <w:snapToGrid/>
          <w:sz w:val="32"/>
          <w:szCs w:val="32"/>
        </w:rPr>
      </w:pPr>
    </w:p>
    <w:p w:rsidR="005640F4" w:rsidRDefault="005640F4" w:rsidP="005A26BF">
      <w:pPr>
        <w:shd w:val="clear" w:color="auto" w:fill="FFFFFF"/>
        <w:snapToGrid w:val="0"/>
        <w:ind w:firstLine="709"/>
        <w:jc w:val="both"/>
        <w:rPr>
          <w:snapToGrid/>
          <w:sz w:val="32"/>
          <w:szCs w:val="32"/>
        </w:rPr>
      </w:pPr>
    </w:p>
    <w:p w:rsidR="005640F4" w:rsidRDefault="005640F4" w:rsidP="005A26BF">
      <w:pPr>
        <w:shd w:val="clear" w:color="auto" w:fill="FFFFFF"/>
        <w:snapToGrid w:val="0"/>
        <w:ind w:firstLine="709"/>
        <w:jc w:val="both"/>
        <w:rPr>
          <w:snapToGrid/>
          <w:sz w:val="32"/>
          <w:szCs w:val="32"/>
        </w:rPr>
      </w:pPr>
    </w:p>
    <w:p w:rsidR="005A26BF" w:rsidRDefault="005A26BF" w:rsidP="005A26BF">
      <w:pPr>
        <w:shd w:val="clear" w:color="auto" w:fill="FFFFFF"/>
        <w:snapToGrid w:val="0"/>
        <w:ind w:firstLine="709"/>
        <w:jc w:val="both"/>
        <w:rPr>
          <w:snapToGrid/>
          <w:sz w:val="32"/>
          <w:szCs w:val="32"/>
        </w:rPr>
      </w:pPr>
    </w:p>
    <w:p w:rsidR="005A26BF" w:rsidRPr="00923F87" w:rsidRDefault="005A26BF" w:rsidP="002E281E">
      <w:pPr>
        <w:shd w:val="clear" w:color="auto" w:fill="FFFFFF"/>
        <w:snapToGrid w:val="0"/>
        <w:ind w:firstLine="709"/>
        <w:jc w:val="center"/>
        <w:rPr>
          <w:b/>
          <w:snapToGrid/>
          <w:sz w:val="32"/>
          <w:szCs w:val="32"/>
        </w:rPr>
      </w:pPr>
      <w:r w:rsidRPr="00923F87">
        <w:rPr>
          <w:b/>
          <w:snapToGrid/>
          <w:sz w:val="32"/>
          <w:szCs w:val="32"/>
        </w:rPr>
        <w:lastRenderedPageBreak/>
        <w:t>О возможности получения налогового вычета по НДФЛ в упрощенном порядке</w:t>
      </w:r>
    </w:p>
    <w:p w:rsidR="005A26BF" w:rsidRPr="00923F87" w:rsidRDefault="005A26BF" w:rsidP="005A26BF">
      <w:pPr>
        <w:shd w:val="clear" w:color="auto" w:fill="FFFFFF"/>
        <w:snapToGrid w:val="0"/>
        <w:ind w:firstLine="709"/>
        <w:jc w:val="both"/>
        <w:rPr>
          <w:snapToGrid/>
          <w:sz w:val="32"/>
          <w:szCs w:val="32"/>
        </w:rPr>
      </w:pPr>
    </w:p>
    <w:p w:rsidR="005A26BF" w:rsidRPr="00923F87" w:rsidRDefault="005A26BF" w:rsidP="005A26BF">
      <w:pPr>
        <w:shd w:val="clear" w:color="auto" w:fill="FFFFFF"/>
        <w:snapToGrid w:val="0"/>
        <w:ind w:firstLine="709"/>
        <w:jc w:val="both"/>
        <w:rPr>
          <w:snapToGrid/>
          <w:sz w:val="32"/>
          <w:szCs w:val="32"/>
        </w:rPr>
      </w:pPr>
      <w:r w:rsidRPr="00923F87">
        <w:rPr>
          <w:snapToGrid/>
          <w:sz w:val="32"/>
          <w:szCs w:val="32"/>
        </w:rPr>
        <w:t>С 21 мая 2021 года физические лица могут получать инвестиционные и имущественные налоговые вычеты по налогу на доходы физических лиц на приобретение жилья и уплату процентов по целевым займам (кредитам) в упрощенном порядке.</w:t>
      </w:r>
    </w:p>
    <w:p w:rsidR="005A26BF" w:rsidRPr="00923F87" w:rsidRDefault="0067501D" w:rsidP="005A26BF">
      <w:pPr>
        <w:shd w:val="clear" w:color="auto" w:fill="FFFFFF"/>
        <w:snapToGrid w:val="0"/>
        <w:ind w:firstLine="709"/>
        <w:jc w:val="both"/>
        <w:rPr>
          <w:snapToGrid/>
          <w:sz w:val="32"/>
          <w:szCs w:val="32"/>
        </w:rPr>
      </w:pPr>
      <w:proofErr w:type="gramStart"/>
      <w:r w:rsidRPr="00923F87">
        <w:rPr>
          <w:snapToGrid/>
          <w:sz w:val="32"/>
          <w:szCs w:val="32"/>
        </w:rPr>
        <w:t>Межрайонная ИФНС России № 4 по Архангельской области и Ненецкому автономному округу</w:t>
      </w:r>
      <w:r w:rsidR="005A26BF" w:rsidRPr="00923F87">
        <w:rPr>
          <w:snapToGrid/>
          <w:sz w:val="32"/>
          <w:szCs w:val="32"/>
        </w:rPr>
        <w:t xml:space="preserve"> напоминает: в рамках упрощенного порядка налогоплательщики, имеющие доступ к «Личному кабинету налогоплательщика для физических лиц» на сайте ФНС России, могут получить такие вычеты быстрее и без необходимости направления в налоговые органы декларации по форме 3-НДФЛ и пакета подтверждающих право на вычет документов.</w:t>
      </w:r>
      <w:proofErr w:type="gramEnd"/>
    </w:p>
    <w:p w:rsidR="005A26BF" w:rsidRPr="00923F87" w:rsidRDefault="005A26BF" w:rsidP="005A26BF">
      <w:pPr>
        <w:shd w:val="clear" w:color="auto" w:fill="FFFFFF"/>
        <w:snapToGrid w:val="0"/>
        <w:ind w:firstLine="709"/>
        <w:jc w:val="both"/>
        <w:rPr>
          <w:snapToGrid/>
          <w:sz w:val="32"/>
          <w:szCs w:val="32"/>
        </w:rPr>
      </w:pPr>
      <w:r w:rsidRPr="00923F87">
        <w:rPr>
          <w:snapToGrid/>
          <w:sz w:val="32"/>
          <w:szCs w:val="32"/>
        </w:rPr>
        <w:t>Вся информация, необходимая для проверки права граждан на налоговый вычет поступает  в налоговые органы (с их согласия) напрямую от налоговых агентов (банков) - участников информационного обмена с налоговой службой.</w:t>
      </w:r>
    </w:p>
    <w:p w:rsidR="005A26BF" w:rsidRPr="00923F87" w:rsidRDefault="005A26BF" w:rsidP="005A26BF">
      <w:pPr>
        <w:shd w:val="clear" w:color="auto" w:fill="FFFFFF"/>
        <w:snapToGrid w:val="0"/>
        <w:ind w:firstLine="709"/>
        <w:jc w:val="both"/>
        <w:rPr>
          <w:b/>
          <w:snapToGrid/>
          <w:sz w:val="32"/>
          <w:szCs w:val="32"/>
        </w:rPr>
      </w:pPr>
      <w:r w:rsidRPr="00923F87">
        <w:rPr>
          <w:b/>
          <w:snapToGrid/>
          <w:sz w:val="32"/>
          <w:szCs w:val="32"/>
        </w:rPr>
        <w:t>При этом</w:t>
      </w:r>
      <w:proofErr w:type="gramStart"/>
      <w:r w:rsidRPr="00923F87">
        <w:rPr>
          <w:b/>
          <w:snapToGrid/>
          <w:sz w:val="32"/>
          <w:szCs w:val="32"/>
        </w:rPr>
        <w:t>,</w:t>
      </w:r>
      <w:proofErr w:type="gramEnd"/>
      <w:r w:rsidRPr="00923F87">
        <w:rPr>
          <w:b/>
          <w:snapToGrid/>
          <w:sz w:val="32"/>
          <w:szCs w:val="32"/>
        </w:rPr>
        <w:t xml:space="preserve"> вычетом в упрощенном порядке могут воспользоваться только граждане, заключившие договоры на приобретение недвижимого имущества/договор на ведение индивидуального инвестиционного счета с банками (налоговыми агентами), присоединившимися к такому информационному взаимодействию.</w:t>
      </w:r>
    </w:p>
    <w:p w:rsidR="005A26BF" w:rsidRPr="00923F87" w:rsidRDefault="005A26BF" w:rsidP="005A26BF">
      <w:pPr>
        <w:shd w:val="clear" w:color="auto" w:fill="FFFFFF"/>
        <w:snapToGrid w:val="0"/>
        <w:ind w:firstLine="709"/>
        <w:jc w:val="both"/>
        <w:rPr>
          <w:snapToGrid/>
          <w:sz w:val="32"/>
          <w:szCs w:val="32"/>
        </w:rPr>
      </w:pPr>
      <w:r w:rsidRPr="00923F87">
        <w:rPr>
          <w:snapToGrid/>
          <w:sz w:val="32"/>
          <w:szCs w:val="32"/>
        </w:rPr>
        <w:t>Актуальный перечень участников информационного взаимодействия, являющихся основными источниками сведений для предоставления вычета в упрощенном порядке, размещается на официальном сайте ФНС России.</w:t>
      </w:r>
    </w:p>
    <w:p w:rsidR="005A26BF" w:rsidRPr="00923F87" w:rsidRDefault="005A26BF" w:rsidP="005A26BF">
      <w:pPr>
        <w:shd w:val="clear" w:color="auto" w:fill="FFFFFF"/>
        <w:snapToGrid w:val="0"/>
        <w:ind w:firstLine="709"/>
        <w:jc w:val="both"/>
        <w:rPr>
          <w:snapToGrid/>
          <w:sz w:val="32"/>
          <w:szCs w:val="32"/>
        </w:rPr>
      </w:pPr>
      <w:r w:rsidRPr="00923F87">
        <w:rPr>
          <w:snapToGrid/>
          <w:sz w:val="32"/>
          <w:szCs w:val="32"/>
        </w:rPr>
        <w:t xml:space="preserve">Налоговый орган в срок до одного месяца </w:t>
      </w:r>
      <w:proofErr w:type="gramStart"/>
      <w:r w:rsidRPr="00923F87">
        <w:rPr>
          <w:snapToGrid/>
          <w:sz w:val="32"/>
          <w:szCs w:val="32"/>
        </w:rPr>
        <w:t>с даты подписания</w:t>
      </w:r>
      <w:proofErr w:type="gramEnd"/>
      <w:r w:rsidRPr="00923F87">
        <w:rPr>
          <w:snapToGrid/>
          <w:sz w:val="32"/>
          <w:szCs w:val="32"/>
        </w:rPr>
        <w:t xml:space="preserve"> налогоплательщиком </w:t>
      </w:r>
      <w:proofErr w:type="spellStart"/>
      <w:r w:rsidRPr="00923F87">
        <w:rPr>
          <w:snapToGrid/>
          <w:sz w:val="32"/>
          <w:szCs w:val="32"/>
        </w:rPr>
        <w:t>предзаполненного</w:t>
      </w:r>
      <w:proofErr w:type="spellEnd"/>
      <w:r w:rsidRPr="00923F87">
        <w:rPr>
          <w:snapToGrid/>
          <w:sz w:val="32"/>
          <w:szCs w:val="32"/>
        </w:rPr>
        <w:t xml:space="preserve"> заявления осуществляет его камеральную налоговую проверку. В случае положительного решения, возврат денежных средств осуществляется в течение 15 дней.</w:t>
      </w:r>
    </w:p>
    <w:p w:rsidR="005A26BF" w:rsidRPr="00923F87" w:rsidRDefault="005A26BF" w:rsidP="005A26BF">
      <w:pPr>
        <w:shd w:val="clear" w:color="auto" w:fill="FFFFFF"/>
        <w:snapToGrid w:val="0"/>
        <w:ind w:firstLine="709"/>
        <w:jc w:val="both"/>
        <w:rPr>
          <w:snapToGrid/>
          <w:sz w:val="32"/>
          <w:szCs w:val="32"/>
        </w:rPr>
      </w:pPr>
      <w:r w:rsidRPr="00923F87">
        <w:rPr>
          <w:snapToGrid/>
          <w:sz w:val="32"/>
          <w:szCs w:val="32"/>
        </w:rPr>
        <w:t>Для уточнения возможности получения налоговых вычетов в упрощенном порядке можно обратиться к налоговому агенту (банку), с которым заключен договор на ведение индивидуального инвестиционного счета или договор по приобретению имущества.</w:t>
      </w:r>
    </w:p>
    <w:p w:rsidR="00923F87" w:rsidRDefault="00923F87" w:rsidP="002E281E">
      <w:pPr>
        <w:shd w:val="clear" w:color="auto" w:fill="FFFFFF"/>
        <w:snapToGrid w:val="0"/>
        <w:ind w:firstLine="709"/>
        <w:jc w:val="center"/>
        <w:rPr>
          <w:b/>
          <w:snapToGrid/>
          <w:sz w:val="32"/>
          <w:szCs w:val="32"/>
        </w:rPr>
      </w:pPr>
    </w:p>
    <w:p w:rsidR="00923F87" w:rsidRDefault="00923F87" w:rsidP="002E281E">
      <w:pPr>
        <w:shd w:val="clear" w:color="auto" w:fill="FFFFFF"/>
        <w:snapToGrid w:val="0"/>
        <w:ind w:firstLine="709"/>
        <w:jc w:val="center"/>
        <w:rPr>
          <w:b/>
          <w:snapToGrid/>
          <w:sz w:val="32"/>
          <w:szCs w:val="32"/>
        </w:rPr>
      </w:pPr>
    </w:p>
    <w:p w:rsidR="00923F87" w:rsidRDefault="00923F87" w:rsidP="002E281E">
      <w:pPr>
        <w:shd w:val="clear" w:color="auto" w:fill="FFFFFF"/>
        <w:snapToGrid w:val="0"/>
        <w:ind w:firstLine="709"/>
        <w:jc w:val="center"/>
        <w:rPr>
          <w:b/>
          <w:snapToGrid/>
          <w:sz w:val="32"/>
          <w:szCs w:val="32"/>
        </w:rPr>
      </w:pPr>
    </w:p>
    <w:p w:rsidR="00923F87" w:rsidRDefault="00923F87" w:rsidP="002E281E">
      <w:pPr>
        <w:shd w:val="clear" w:color="auto" w:fill="FFFFFF"/>
        <w:snapToGrid w:val="0"/>
        <w:ind w:firstLine="709"/>
        <w:jc w:val="center"/>
        <w:rPr>
          <w:b/>
          <w:snapToGrid/>
          <w:sz w:val="32"/>
          <w:szCs w:val="32"/>
        </w:rPr>
      </w:pPr>
    </w:p>
    <w:p w:rsidR="00923F87" w:rsidRDefault="00923F87" w:rsidP="002E281E">
      <w:pPr>
        <w:shd w:val="clear" w:color="auto" w:fill="FFFFFF"/>
        <w:snapToGrid w:val="0"/>
        <w:ind w:firstLine="709"/>
        <w:jc w:val="center"/>
        <w:rPr>
          <w:b/>
          <w:snapToGrid/>
          <w:sz w:val="32"/>
          <w:szCs w:val="32"/>
        </w:rPr>
      </w:pPr>
    </w:p>
    <w:p w:rsidR="00923F87" w:rsidRDefault="00923F87" w:rsidP="002E281E">
      <w:pPr>
        <w:shd w:val="clear" w:color="auto" w:fill="FFFFFF"/>
        <w:snapToGrid w:val="0"/>
        <w:ind w:firstLine="709"/>
        <w:jc w:val="center"/>
        <w:rPr>
          <w:b/>
          <w:snapToGrid/>
          <w:sz w:val="32"/>
          <w:szCs w:val="32"/>
        </w:rPr>
      </w:pPr>
    </w:p>
    <w:p w:rsidR="005A26BF" w:rsidRPr="002E281E" w:rsidRDefault="00923F87" w:rsidP="002E281E">
      <w:pPr>
        <w:shd w:val="clear" w:color="auto" w:fill="FFFFFF"/>
        <w:snapToGrid w:val="0"/>
        <w:ind w:firstLine="709"/>
        <w:jc w:val="center"/>
        <w:rPr>
          <w:b/>
          <w:snapToGrid/>
          <w:sz w:val="32"/>
          <w:szCs w:val="32"/>
        </w:rPr>
      </w:pPr>
      <w:r>
        <w:rPr>
          <w:b/>
          <w:snapToGrid/>
          <w:sz w:val="32"/>
          <w:szCs w:val="32"/>
        </w:rPr>
        <w:lastRenderedPageBreak/>
        <w:t>П</w:t>
      </w:r>
      <w:r w:rsidR="005A26BF" w:rsidRPr="002E281E">
        <w:rPr>
          <w:b/>
          <w:snapToGrid/>
          <w:sz w:val="32"/>
          <w:szCs w:val="32"/>
        </w:rPr>
        <w:t>олучить остаток имущественного налогового вычета</w:t>
      </w:r>
      <w:r>
        <w:rPr>
          <w:b/>
          <w:snapToGrid/>
          <w:sz w:val="32"/>
          <w:szCs w:val="32"/>
        </w:rPr>
        <w:t xml:space="preserve"> стало проще</w:t>
      </w:r>
    </w:p>
    <w:p w:rsidR="005A26BF" w:rsidRDefault="005A26BF" w:rsidP="005A26BF">
      <w:pPr>
        <w:shd w:val="clear" w:color="auto" w:fill="FFFFFF"/>
        <w:snapToGrid w:val="0"/>
        <w:ind w:firstLine="709"/>
        <w:jc w:val="both"/>
        <w:rPr>
          <w:snapToGrid/>
          <w:sz w:val="32"/>
          <w:szCs w:val="32"/>
        </w:rPr>
      </w:pPr>
    </w:p>
    <w:p w:rsidR="005A26BF" w:rsidRPr="005A26BF" w:rsidRDefault="00923F87" w:rsidP="005A26BF">
      <w:pPr>
        <w:shd w:val="clear" w:color="auto" w:fill="FFFFFF"/>
        <w:snapToGrid w:val="0"/>
        <w:ind w:firstLine="709"/>
        <w:jc w:val="both"/>
        <w:rPr>
          <w:snapToGrid/>
          <w:sz w:val="32"/>
          <w:szCs w:val="32"/>
        </w:rPr>
      </w:pPr>
      <w:r>
        <w:rPr>
          <w:snapToGrid/>
          <w:sz w:val="32"/>
          <w:szCs w:val="32"/>
        </w:rPr>
        <w:t>Н</w:t>
      </w:r>
      <w:r w:rsidR="005A26BF" w:rsidRPr="005A26BF">
        <w:rPr>
          <w:snapToGrid/>
          <w:sz w:val="32"/>
          <w:szCs w:val="32"/>
        </w:rPr>
        <w:t>еиспользованный остаток имущественных налоговых вычетов по расходам на приобретение жилья и (или) уплату процентов можно получить в упрощённом порядке.</w:t>
      </w:r>
    </w:p>
    <w:p w:rsidR="005A26BF" w:rsidRPr="005A26BF" w:rsidRDefault="005A26BF" w:rsidP="005A26BF">
      <w:pPr>
        <w:shd w:val="clear" w:color="auto" w:fill="FFFFFF"/>
        <w:snapToGrid w:val="0"/>
        <w:ind w:firstLine="709"/>
        <w:jc w:val="both"/>
        <w:rPr>
          <w:snapToGrid/>
          <w:sz w:val="32"/>
          <w:szCs w:val="32"/>
        </w:rPr>
      </w:pPr>
      <w:r w:rsidRPr="005A26BF">
        <w:rPr>
          <w:snapToGrid/>
          <w:sz w:val="32"/>
          <w:szCs w:val="32"/>
        </w:rPr>
        <w:t>В отношении всех лиц, у которых имеется неиспользованный остаток имущественного налогового вычета, Федеральная налоговая служба автоматически проведет проверку всех условий и при наличии возможности получения вычета в сервисе</w:t>
      </w:r>
      <w:r w:rsidR="00923F87">
        <w:rPr>
          <w:snapToGrid/>
          <w:sz w:val="32"/>
          <w:szCs w:val="32"/>
        </w:rPr>
        <w:t xml:space="preserve"> </w:t>
      </w:r>
      <w:r w:rsidRPr="005A26BF">
        <w:rPr>
          <w:snapToGrid/>
          <w:sz w:val="32"/>
          <w:szCs w:val="32"/>
        </w:rPr>
        <w:t>«Личный кабинет налогоплательщика для физических лиц»</w:t>
      </w:r>
      <w:r w:rsidR="00923F87">
        <w:rPr>
          <w:snapToGrid/>
          <w:sz w:val="32"/>
          <w:szCs w:val="32"/>
        </w:rPr>
        <w:t xml:space="preserve"> </w:t>
      </w:r>
      <w:r w:rsidRPr="005A26BF">
        <w:rPr>
          <w:snapToGrid/>
          <w:sz w:val="32"/>
          <w:szCs w:val="32"/>
        </w:rPr>
        <w:t xml:space="preserve">сформирует </w:t>
      </w:r>
      <w:proofErr w:type="spellStart"/>
      <w:r w:rsidRPr="005A26BF">
        <w:rPr>
          <w:snapToGrid/>
          <w:sz w:val="32"/>
          <w:szCs w:val="32"/>
        </w:rPr>
        <w:t>предзаполненное</w:t>
      </w:r>
      <w:proofErr w:type="spellEnd"/>
      <w:r w:rsidRPr="005A26BF">
        <w:rPr>
          <w:snapToGrid/>
          <w:sz w:val="32"/>
          <w:szCs w:val="32"/>
        </w:rPr>
        <w:t xml:space="preserve"> заявление для его подписания налогоплательщиком.</w:t>
      </w:r>
    </w:p>
    <w:p w:rsidR="005A26BF" w:rsidRPr="005A26BF" w:rsidRDefault="005A26BF" w:rsidP="005A26BF">
      <w:pPr>
        <w:shd w:val="clear" w:color="auto" w:fill="FFFFFF"/>
        <w:snapToGrid w:val="0"/>
        <w:ind w:firstLine="709"/>
        <w:jc w:val="both"/>
        <w:rPr>
          <w:snapToGrid/>
          <w:sz w:val="32"/>
          <w:szCs w:val="32"/>
        </w:rPr>
      </w:pPr>
      <w:r w:rsidRPr="005A26BF">
        <w:rPr>
          <w:snapToGrid/>
          <w:sz w:val="32"/>
          <w:szCs w:val="32"/>
        </w:rPr>
        <w:t>Представление дополнительно декларации 3-НДФЛ и каких-либо подтверждающих документов налогоплательщиками не требуется.</w:t>
      </w:r>
    </w:p>
    <w:p w:rsidR="005A26BF" w:rsidRPr="005A26BF" w:rsidRDefault="00923F87" w:rsidP="005A26BF">
      <w:pPr>
        <w:shd w:val="clear" w:color="auto" w:fill="FFFFFF"/>
        <w:snapToGrid w:val="0"/>
        <w:ind w:firstLine="709"/>
        <w:jc w:val="both"/>
        <w:rPr>
          <w:snapToGrid/>
          <w:sz w:val="32"/>
          <w:szCs w:val="32"/>
        </w:rPr>
      </w:pPr>
      <w:r>
        <w:rPr>
          <w:snapToGrid/>
          <w:sz w:val="32"/>
          <w:szCs w:val="32"/>
        </w:rPr>
        <w:t xml:space="preserve">Такой порядок распространяется </w:t>
      </w:r>
      <w:r w:rsidR="005A26BF" w:rsidRPr="005A26BF">
        <w:rPr>
          <w:snapToGrid/>
          <w:sz w:val="32"/>
          <w:szCs w:val="32"/>
        </w:rPr>
        <w:t xml:space="preserve">на вычеты, право на </w:t>
      </w:r>
      <w:proofErr w:type="gramStart"/>
      <w:r w:rsidR="005A26BF" w:rsidRPr="005A26BF">
        <w:rPr>
          <w:snapToGrid/>
          <w:sz w:val="32"/>
          <w:szCs w:val="32"/>
        </w:rPr>
        <w:t>получение</w:t>
      </w:r>
      <w:proofErr w:type="gramEnd"/>
      <w:r w:rsidR="005A26BF" w:rsidRPr="005A26BF">
        <w:rPr>
          <w:snapToGrid/>
          <w:sz w:val="32"/>
          <w:szCs w:val="32"/>
        </w:rPr>
        <w:t xml:space="preserve"> которых возникло с 2020 года, полученные частично в 2021 году.</w:t>
      </w:r>
    </w:p>
    <w:p w:rsidR="005A26BF" w:rsidRPr="005A26BF" w:rsidRDefault="005A26BF" w:rsidP="005A26BF">
      <w:pPr>
        <w:shd w:val="clear" w:color="auto" w:fill="FFFFFF"/>
        <w:snapToGrid w:val="0"/>
        <w:ind w:firstLine="709"/>
        <w:jc w:val="both"/>
        <w:rPr>
          <w:snapToGrid/>
          <w:sz w:val="32"/>
          <w:szCs w:val="32"/>
        </w:rPr>
      </w:pPr>
      <w:r w:rsidRPr="005A26BF">
        <w:rPr>
          <w:snapToGrid/>
          <w:sz w:val="32"/>
          <w:szCs w:val="32"/>
        </w:rPr>
        <w:t>Обращаем внимание, что для проведения полноценных автоматизированных проверок права на вычет информационные ресурсы налоговых органов должны располагать сведениями о доходах физических лиц за соответствующий год.</w:t>
      </w:r>
    </w:p>
    <w:p w:rsidR="005A26BF" w:rsidRPr="005A26BF" w:rsidRDefault="005A26BF" w:rsidP="005A26BF">
      <w:pPr>
        <w:shd w:val="clear" w:color="auto" w:fill="FFFFFF"/>
        <w:snapToGrid w:val="0"/>
        <w:ind w:firstLine="709"/>
        <w:jc w:val="both"/>
        <w:rPr>
          <w:snapToGrid/>
          <w:sz w:val="32"/>
          <w:szCs w:val="32"/>
        </w:rPr>
      </w:pPr>
      <w:r w:rsidRPr="005A26BF">
        <w:rPr>
          <w:snapToGrid/>
          <w:sz w:val="32"/>
          <w:szCs w:val="32"/>
        </w:rPr>
        <w:t>Срок представления налоговыми агентами сведений о доходах физических лиц (форма 6-НДФЛ) за 2021 год – не позднее 1 марта 2022 года.</w:t>
      </w:r>
    </w:p>
    <w:p w:rsidR="005A26BF" w:rsidRPr="005A26BF" w:rsidRDefault="005A26BF" w:rsidP="005A26BF">
      <w:pPr>
        <w:shd w:val="clear" w:color="auto" w:fill="FFFFFF"/>
        <w:snapToGrid w:val="0"/>
        <w:ind w:firstLine="709"/>
        <w:jc w:val="both"/>
        <w:rPr>
          <w:snapToGrid/>
          <w:sz w:val="32"/>
          <w:szCs w:val="32"/>
        </w:rPr>
      </w:pPr>
      <w:proofErr w:type="gramStart"/>
      <w:r w:rsidRPr="005A26BF">
        <w:rPr>
          <w:snapToGrid/>
          <w:sz w:val="32"/>
          <w:szCs w:val="32"/>
        </w:rPr>
        <w:t>В связи с поступающими обращениями налогоплательщиков в отношении возможности получения налоговых вычетов по НДФЛ в упрощенном порядке в начале года информируем, что ФНС России разместит данные для заполнения заявления или направит сообщение о невозможности получения налогового вычета в упрощенном порядке с указанием соответствующих причин в «Личном кабинете налогоплательщика» - не позднее 20 марта, после представления сведений банком до 1 марта 2022</w:t>
      </w:r>
      <w:proofErr w:type="gramEnd"/>
      <w:r w:rsidRPr="005A26BF">
        <w:rPr>
          <w:snapToGrid/>
          <w:sz w:val="32"/>
          <w:szCs w:val="32"/>
        </w:rPr>
        <w:t xml:space="preserve"> года.</w:t>
      </w:r>
    </w:p>
    <w:p w:rsidR="005A26BF" w:rsidRPr="005A26BF" w:rsidRDefault="005A26BF" w:rsidP="005A26BF">
      <w:pPr>
        <w:shd w:val="clear" w:color="auto" w:fill="FFFFFF"/>
        <w:snapToGrid w:val="0"/>
        <w:ind w:firstLine="709"/>
        <w:jc w:val="both"/>
        <w:rPr>
          <w:snapToGrid/>
          <w:sz w:val="32"/>
          <w:szCs w:val="32"/>
        </w:rPr>
      </w:pPr>
      <w:r w:rsidRPr="005A26BF">
        <w:rPr>
          <w:snapToGrid/>
          <w:sz w:val="32"/>
          <w:szCs w:val="32"/>
        </w:rPr>
        <w:t xml:space="preserve">Таким образом, формирование </w:t>
      </w:r>
      <w:proofErr w:type="spellStart"/>
      <w:r w:rsidRPr="005A26BF">
        <w:rPr>
          <w:snapToGrid/>
          <w:sz w:val="32"/>
          <w:szCs w:val="32"/>
        </w:rPr>
        <w:t>предзаполненных</w:t>
      </w:r>
      <w:proofErr w:type="spellEnd"/>
      <w:r w:rsidRPr="005A26BF">
        <w:rPr>
          <w:snapToGrid/>
          <w:sz w:val="32"/>
          <w:szCs w:val="32"/>
        </w:rPr>
        <w:t xml:space="preserve"> заявлений на получение налоговых вычетов по НДФЛ в упрощенном порядке будет осуществляться только после 20 марта 2022 года.</w:t>
      </w:r>
    </w:p>
    <w:p w:rsidR="005A26BF" w:rsidRPr="005A26BF" w:rsidRDefault="005A26BF" w:rsidP="005A26BF">
      <w:pPr>
        <w:shd w:val="clear" w:color="auto" w:fill="FFFFFF"/>
        <w:snapToGrid w:val="0"/>
        <w:ind w:firstLine="709"/>
        <w:jc w:val="both"/>
        <w:rPr>
          <w:snapToGrid/>
          <w:sz w:val="32"/>
          <w:szCs w:val="32"/>
        </w:rPr>
      </w:pPr>
      <w:r w:rsidRPr="005A26BF">
        <w:rPr>
          <w:snapToGrid/>
          <w:sz w:val="32"/>
          <w:szCs w:val="32"/>
        </w:rPr>
        <w:t>До появления такого заявления в «Личном кабинете» на сайте ФНС России от налогоплательщика не требуется никаких действий.</w:t>
      </w:r>
    </w:p>
    <w:p w:rsidR="005A26BF" w:rsidRDefault="005A26BF" w:rsidP="005A26BF">
      <w:pPr>
        <w:shd w:val="clear" w:color="auto" w:fill="FFFFFF"/>
        <w:snapToGrid w:val="0"/>
        <w:ind w:firstLine="709"/>
        <w:jc w:val="both"/>
        <w:rPr>
          <w:snapToGrid/>
          <w:sz w:val="32"/>
          <w:szCs w:val="32"/>
        </w:rPr>
      </w:pPr>
      <w:r w:rsidRPr="005A26BF">
        <w:rPr>
          <w:snapToGrid/>
          <w:sz w:val="32"/>
          <w:szCs w:val="32"/>
        </w:rPr>
        <w:t>Подробнее о механизме, условиях и порядке получения налоговых вычетов в упрощенном порядке можно ознакомиться на промо-странице</w:t>
      </w:r>
      <w:r w:rsidR="00923F87">
        <w:rPr>
          <w:snapToGrid/>
          <w:sz w:val="32"/>
          <w:szCs w:val="32"/>
        </w:rPr>
        <w:t xml:space="preserve"> </w:t>
      </w:r>
      <w:r w:rsidRPr="005A26BF">
        <w:rPr>
          <w:snapToGrid/>
          <w:sz w:val="32"/>
          <w:szCs w:val="32"/>
        </w:rPr>
        <w:t>«Упрощенный порядок получения вычетов по НДФЛ».</w:t>
      </w:r>
    </w:p>
    <w:p w:rsidR="005A26BF" w:rsidRDefault="005A26BF" w:rsidP="005A26BF">
      <w:pPr>
        <w:shd w:val="clear" w:color="auto" w:fill="FFFFFF"/>
        <w:snapToGrid w:val="0"/>
        <w:ind w:firstLine="709"/>
        <w:jc w:val="both"/>
        <w:rPr>
          <w:snapToGrid/>
          <w:sz w:val="32"/>
          <w:szCs w:val="32"/>
        </w:rPr>
      </w:pPr>
    </w:p>
    <w:p w:rsidR="005A26BF" w:rsidRDefault="005A26BF" w:rsidP="005A26BF">
      <w:pPr>
        <w:shd w:val="clear" w:color="auto" w:fill="FFFFFF"/>
        <w:snapToGrid w:val="0"/>
        <w:ind w:firstLine="709"/>
        <w:jc w:val="both"/>
        <w:rPr>
          <w:snapToGrid/>
          <w:sz w:val="32"/>
          <w:szCs w:val="32"/>
        </w:rPr>
      </w:pPr>
    </w:p>
    <w:p w:rsidR="005A26BF" w:rsidRDefault="005A26BF" w:rsidP="005A26BF">
      <w:pPr>
        <w:shd w:val="clear" w:color="auto" w:fill="FFFFFF"/>
        <w:snapToGrid w:val="0"/>
        <w:ind w:firstLine="709"/>
        <w:jc w:val="both"/>
        <w:rPr>
          <w:snapToGrid/>
          <w:sz w:val="32"/>
          <w:szCs w:val="32"/>
        </w:rPr>
      </w:pPr>
    </w:p>
    <w:p w:rsidR="005A26BF" w:rsidRDefault="005A26BF" w:rsidP="005A26BF">
      <w:pPr>
        <w:shd w:val="clear" w:color="auto" w:fill="FFFFFF"/>
        <w:snapToGrid w:val="0"/>
        <w:ind w:firstLine="709"/>
        <w:jc w:val="both"/>
        <w:rPr>
          <w:snapToGrid/>
          <w:sz w:val="32"/>
          <w:szCs w:val="32"/>
        </w:rPr>
      </w:pPr>
    </w:p>
    <w:p w:rsidR="005A26BF" w:rsidRPr="002E281E" w:rsidRDefault="009C5537" w:rsidP="002E281E">
      <w:pPr>
        <w:shd w:val="clear" w:color="auto" w:fill="FFFFFF"/>
        <w:snapToGrid w:val="0"/>
        <w:ind w:firstLine="709"/>
        <w:jc w:val="center"/>
        <w:rPr>
          <w:b/>
          <w:snapToGrid/>
          <w:sz w:val="32"/>
          <w:szCs w:val="32"/>
        </w:rPr>
      </w:pPr>
      <w:r w:rsidRPr="002E281E">
        <w:rPr>
          <w:b/>
          <w:snapToGrid/>
          <w:sz w:val="32"/>
          <w:szCs w:val="32"/>
        </w:rPr>
        <w:lastRenderedPageBreak/>
        <w:t>Получать государственные услуги ФНС России удобнее в электронном виде</w:t>
      </w:r>
    </w:p>
    <w:p w:rsidR="009C5537" w:rsidRPr="002E281E" w:rsidRDefault="009C5537" w:rsidP="002E281E">
      <w:pPr>
        <w:shd w:val="clear" w:color="auto" w:fill="FFFFFF"/>
        <w:snapToGrid w:val="0"/>
        <w:ind w:firstLine="709"/>
        <w:jc w:val="center"/>
        <w:rPr>
          <w:b/>
          <w:snapToGrid/>
          <w:sz w:val="32"/>
          <w:szCs w:val="32"/>
        </w:rPr>
      </w:pPr>
    </w:p>
    <w:p w:rsidR="009C5537" w:rsidRPr="009C5537" w:rsidRDefault="009C5537" w:rsidP="009C5537">
      <w:pPr>
        <w:shd w:val="clear" w:color="auto" w:fill="FFFFFF"/>
        <w:snapToGrid w:val="0"/>
        <w:ind w:firstLine="709"/>
        <w:jc w:val="both"/>
        <w:rPr>
          <w:snapToGrid/>
          <w:sz w:val="32"/>
          <w:szCs w:val="32"/>
        </w:rPr>
      </w:pPr>
      <w:r w:rsidRPr="009C5537">
        <w:rPr>
          <w:snapToGrid/>
          <w:sz w:val="32"/>
          <w:szCs w:val="32"/>
        </w:rPr>
        <w:t>В настоящее время ФНС России разработано более 70 электронных сервисов и мобильных приложений, с помощью которых можно взаимодействовать с налоговыми органами без личного посещения.</w:t>
      </w:r>
    </w:p>
    <w:p w:rsidR="009C5537" w:rsidRPr="009C5537" w:rsidRDefault="009C5537" w:rsidP="009C5537">
      <w:pPr>
        <w:shd w:val="clear" w:color="auto" w:fill="FFFFFF"/>
        <w:snapToGrid w:val="0"/>
        <w:ind w:firstLine="709"/>
        <w:jc w:val="both"/>
        <w:rPr>
          <w:snapToGrid/>
          <w:sz w:val="32"/>
          <w:szCs w:val="32"/>
        </w:rPr>
      </w:pPr>
      <w:r w:rsidRPr="009C5537">
        <w:rPr>
          <w:snapToGrid/>
          <w:sz w:val="32"/>
          <w:szCs w:val="32"/>
        </w:rPr>
        <w:t>На официальном сайте ФНС России (www.nalog.gov.ru) размещены личные кабинеты для всех категорий налогоплательщиков, где в единой точке собран весь функционал для взаимодействия с налоговыми органами по жизненным ситуациям.</w:t>
      </w:r>
    </w:p>
    <w:p w:rsidR="009C5537" w:rsidRPr="009C5537" w:rsidRDefault="009C5537" w:rsidP="009C5537">
      <w:pPr>
        <w:shd w:val="clear" w:color="auto" w:fill="FFFFFF"/>
        <w:snapToGrid w:val="0"/>
        <w:ind w:firstLine="709"/>
        <w:jc w:val="both"/>
        <w:rPr>
          <w:snapToGrid/>
          <w:sz w:val="32"/>
          <w:szCs w:val="32"/>
        </w:rPr>
      </w:pPr>
      <w:proofErr w:type="gramStart"/>
      <w:r w:rsidRPr="009C5537">
        <w:rPr>
          <w:snapToGrid/>
          <w:sz w:val="32"/>
          <w:szCs w:val="32"/>
        </w:rPr>
        <w:t>Например, сервис «Личный кабинет налогоплательщика для физических лиц» позволяет налогоплательщикам-физическим лицам получать актуальную информацию об объектах имущества и транспортных средствах; о суммах начисленных и уплаченных налоговых платежей; о наличии переплат; о задолженности по налогам перед бюджетом; получать и распечатывать налоговые уведомления и квитанции на уплату налоговых платежей; оплачивать налоговую задолженность и платежи через сервисы банков-партнеров ФНС России;</w:t>
      </w:r>
      <w:proofErr w:type="gramEnd"/>
      <w:r w:rsidRPr="009C5537">
        <w:rPr>
          <w:snapToGrid/>
          <w:sz w:val="32"/>
          <w:szCs w:val="32"/>
        </w:rPr>
        <w:t xml:space="preserve"> обращаться в налоговые органы без личного визита.</w:t>
      </w:r>
    </w:p>
    <w:p w:rsidR="009C5537" w:rsidRPr="009C5537" w:rsidRDefault="009C5537" w:rsidP="009C5537">
      <w:pPr>
        <w:shd w:val="clear" w:color="auto" w:fill="FFFFFF"/>
        <w:snapToGrid w:val="0"/>
        <w:ind w:firstLine="709"/>
        <w:jc w:val="both"/>
        <w:rPr>
          <w:snapToGrid/>
          <w:sz w:val="32"/>
          <w:szCs w:val="32"/>
        </w:rPr>
      </w:pPr>
      <w:r w:rsidRPr="009C5537">
        <w:rPr>
          <w:snapToGrid/>
          <w:sz w:val="32"/>
          <w:szCs w:val="32"/>
        </w:rPr>
        <w:t>С его помощью можно заполнить налоговую декларацию по налогу на доходы физических лиц (форма 3-НДФЛ) в режиме онлайн и направить в инспекцию, подписав электронной подписью налогоплательщика, отслеживать состояние проверки и принятое решение о предоставлении налогового вычета.</w:t>
      </w:r>
    </w:p>
    <w:p w:rsidR="009C5537" w:rsidRDefault="00923F87" w:rsidP="009C5537">
      <w:pPr>
        <w:shd w:val="clear" w:color="auto" w:fill="FFFFFF"/>
        <w:snapToGrid w:val="0"/>
        <w:ind w:firstLine="709"/>
        <w:jc w:val="both"/>
        <w:rPr>
          <w:snapToGrid/>
          <w:sz w:val="32"/>
          <w:szCs w:val="32"/>
        </w:rPr>
      </w:pPr>
      <w:proofErr w:type="gramStart"/>
      <w:r w:rsidRPr="00923F87">
        <w:rPr>
          <w:snapToGrid/>
          <w:sz w:val="32"/>
          <w:szCs w:val="32"/>
        </w:rPr>
        <w:t>Межрайонная</w:t>
      </w:r>
      <w:proofErr w:type="gramEnd"/>
      <w:r w:rsidRPr="00923F87">
        <w:rPr>
          <w:snapToGrid/>
          <w:sz w:val="32"/>
          <w:szCs w:val="32"/>
        </w:rPr>
        <w:t xml:space="preserve"> ИФНС России № 4 по Архангельской области и Ненецкому автономному округу</w:t>
      </w:r>
      <w:r w:rsidR="009C5537" w:rsidRPr="009C5537">
        <w:rPr>
          <w:snapToGrid/>
          <w:sz w:val="32"/>
          <w:szCs w:val="32"/>
        </w:rPr>
        <w:t xml:space="preserve"> рекомендует использовать сервисы ФНС России для дистанционного взаимодействия с налоговыми органами.</w:t>
      </w:r>
    </w:p>
    <w:p w:rsidR="005A26BF" w:rsidRDefault="005A26BF" w:rsidP="005A26BF">
      <w:pPr>
        <w:shd w:val="clear" w:color="auto" w:fill="FFFFFF"/>
        <w:snapToGrid w:val="0"/>
        <w:ind w:firstLine="709"/>
        <w:jc w:val="both"/>
        <w:rPr>
          <w:snapToGrid/>
          <w:sz w:val="32"/>
          <w:szCs w:val="32"/>
        </w:rPr>
      </w:pPr>
    </w:p>
    <w:p w:rsidR="005A26BF" w:rsidRDefault="005A26BF" w:rsidP="00A50A0A">
      <w:pPr>
        <w:ind w:firstLine="709"/>
        <w:jc w:val="center"/>
        <w:rPr>
          <w:rFonts w:eastAsia="Calibri"/>
          <w:b/>
          <w:snapToGrid/>
          <w:sz w:val="32"/>
          <w:szCs w:val="32"/>
          <w:lang w:eastAsia="en-US"/>
        </w:rPr>
      </w:pPr>
    </w:p>
    <w:p w:rsidR="005A26BF" w:rsidRDefault="005A26BF" w:rsidP="00A50A0A">
      <w:pPr>
        <w:ind w:firstLine="709"/>
        <w:jc w:val="center"/>
        <w:rPr>
          <w:rFonts w:eastAsia="Calibri"/>
          <w:b/>
          <w:snapToGrid/>
          <w:sz w:val="32"/>
          <w:szCs w:val="32"/>
          <w:lang w:eastAsia="en-US"/>
        </w:rPr>
      </w:pPr>
    </w:p>
    <w:p w:rsidR="005A26BF" w:rsidRDefault="005A26BF" w:rsidP="00A50A0A">
      <w:pPr>
        <w:ind w:firstLine="709"/>
        <w:jc w:val="center"/>
        <w:rPr>
          <w:rFonts w:eastAsia="Calibri"/>
          <w:b/>
          <w:snapToGrid/>
          <w:sz w:val="32"/>
          <w:szCs w:val="32"/>
          <w:lang w:eastAsia="en-US"/>
        </w:rPr>
      </w:pPr>
    </w:p>
    <w:p w:rsidR="005A26BF" w:rsidRDefault="005A26BF" w:rsidP="00A50A0A">
      <w:pPr>
        <w:ind w:firstLine="709"/>
        <w:jc w:val="center"/>
        <w:rPr>
          <w:rFonts w:eastAsia="Calibri"/>
          <w:b/>
          <w:snapToGrid/>
          <w:sz w:val="32"/>
          <w:szCs w:val="32"/>
          <w:lang w:eastAsia="en-US"/>
        </w:rPr>
      </w:pPr>
    </w:p>
    <w:p w:rsidR="005A26BF" w:rsidRDefault="005A26BF" w:rsidP="00A50A0A">
      <w:pPr>
        <w:ind w:firstLine="709"/>
        <w:jc w:val="center"/>
        <w:rPr>
          <w:rFonts w:eastAsia="Calibri"/>
          <w:b/>
          <w:snapToGrid/>
          <w:sz w:val="32"/>
          <w:szCs w:val="32"/>
          <w:lang w:eastAsia="en-US"/>
        </w:rPr>
      </w:pPr>
    </w:p>
    <w:p w:rsidR="005A26BF" w:rsidRDefault="005A26BF" w:rsidP="00A50A0A">
      <w:pPr>
        <w:ind w:firstLine="709"/>
        <w:jc w:val="center"/>
        <w:rPr>
          <w:rFonts w:eastAsia="Calibri"/>
          <w:b/>
          <w:snapToGrid/>
          <w:sz w:val="32"/>
          <w:szCs w:val="32"/>
          <w:lang w:eastAsia="en-US"/>
        </w:rPr>
      </w:pPr>
    </w:p>
    <w:p w:rsidR="005A26BF" w:rsidRDefault="005A26BF" w:rsidP="00A50A0A">
      <w:pPr>
        <w:ind w:firstLine="709"/>
        <w:jc w:val="center"/>
        <w:rPr>
          <w:rFonts w:eastAsia="Calibri"/>
          <w:b/>
          <w:snapToGrid/>
          <w:sz w:val="32"/>
          <w:szCs w:val="32"/>
          <w:lang w:eastAsia="en-US"/>
        </w:rPr>
      </w:pPr>
    </w:p>
    <w:p w:rsidR="005A26BF" w:rsidRDefault="005A26BF" w:rsidP="00A50A0A">
      <w:pPr>
        <w:ind w:firstLine="709"/>
        <w:jc w:val="center"/>
        <w:rPr>
          <w:rFonts w:eastAsia="Calibri"/>
          <w:b/>
          <w:snapToGrid/>
          <w:sz w:val="32"/>
          <w:szCs w:val="32"/>
          <w:lang w:eastAsia="en-US"/>
        </w:rPr>
      </w:pPr>
    </w:p>
    <w:p w:rsidR="005A26BF" w:rsidRDefault="005A26BF" w:rsidP="00A50A0A">
      <w:pPr>
        <w:ind w:firstLine="709"/>
        <w:jc w:val="center"/>
        <w:rPr>
          <w:rFonts w:eastAsia="Calibri"/>
          <w:b/>
          <w:snapToGrid/>
          <w:sz w:val="32"/>
          <w:szCs w:val="32"/>
          <w:lang w:eastAsia="en-US"/>
        </w:rPr>
      </w:pPr>
    </w:p>
    <w:p w:rsidR="00DA296C" w:rsidRDefault="00DA296C" w:rsidP="00A50A0A">
      <w:pPr>
        <w:ind w:firstLine="709"/>
        <w:jc w:val="center"/>
        <w:rPr>
          <w:rFonts w:eastAsia="Calibri"/>
          <w:b/>
          <w:snapToGrid/>
          <w:sz w:val="32"/>
          <w:szCs w:val="32"/>
          <w:lang w:eastAsia="en-US"/>
        </w:rPr>
      </w:pPr>
    </w:p>
    <w:p w:rsidR="00DA296C" w:rsidRDefault="00DA296C" w:rsidP="00A50A0A">
      <w:pPr>
        <w:ind w:firstLine="709"/>
        <w:jc w:val="center"/>
        <w:rPr>
          <w:rFonts w:eastAsia="Calibri"/>
          <w:b/>
          <w:snapToGrid/>
          <w:sz w:val="32"/>
          <w:szCs w:val="32"/>
          <w:lang w:eastAsia="en-US"/>
        </w:rPr>
      </w:pPr>
    </w:p>
    <w:p w:rsidR="005A26BF" w:rsidRDefault="005A26BF" w:rsidP="00A50A0A">
      <w:pPr>
        <w:ind w:firstLine="709"/>
        <w:jc w:val="center"/>
        <w:rPr>
          <w:rFonts w:eastAsia="Calibri"/>
          <w:b/>
          <w:snapToGrid/>
          <w:sz w:val="32"/>
          <w:szCs w:val="32"/>
          <w:lang w:eastAsia="en-US"/>
        </w:rPr>
      </w:pPr>
    </w:p>
    <w:p w:rsidR="005A26BF" w:rsidRDefault="005A26BF" w:rsidP="00A50A0A">
      <w:pPr>
        <w:ind w:firstLine="709"/>
        <w:jc w:val="center"/>
        <w:rPr>
          <w:rFonts w:eastAsia="Calibri"/>
          <w:b/>
          <w:snapToGrid/>
          <w:sz w:val="32"/>
          <w:szCs w:val="32"/>
          <w:lang w:eastAsia="en-US"/>
        </w:rPr>
      </w:pPr>
    </w:p>
    <w:p w:rsidR="005A26BF" w:rsidRDefault="005A26BF" w:rsidP="00A50A0A">
      <w:pPr>
        <w:ind w:firstLine="709"/>
        <w:jc w:val="center"/>
        <w:rPr>
          <w:rFonts w:eastAsia="Calibri"/>
          <w:b/>
          <w:snapToGrid/>
          <w:sz w:val="32"/>
          <w:szCs w:val="32"/>
          <w:lang w:eastAsia="en-US"/>
        </w:rPr>
      </w:pPr>
    </w:p>
    <w:p w:rsidR="005A26BF" w:rsidRDefault="005A26BF" w:rsidP="00A50A0A">
      <w:pPr>
        <w:ind w:firstLine="709"/>
        <w:jc w:val="center"/>
        <w:rPr>
          <w:rFonts w:eastAsia="Calibri"/>
          <w:b/>
          <w:snapToGrid/>
          <w:sz w:val="32"/>
          <w:szCs w:val="32"/>
          <w:lang w:eastAsia="en-US"/>
        </w:rPr>
      </w:pPr>
    </w:p>
    <w:p w:rsidR="00A50A0A" w:rsidRPr="00A50A0A" w:rsidRDefault="00A50A0A" w:rsidP="00A50A0A">
      <w:pPr>
        <w:ind w:firstLine="709"/>
        <w:jc w:val="center"/>
        <w:rPr>
          <w:rFonts w:eastAsia="Calibri"/>
          <w:b/>
          <w:snapToGrid/>
          <w:sz w:val="32"/>
          <w:szCs w:val="32"/>
          <w:lang w:eastAsia="en-US"/>
        </w:rPr>
      </w:pPr>
      <w:r w:rsidRPr="00A50A0A">
        <w:rPr>
          <w:rFonts w:eastAsia="Calibri"/>
          <w:b/>
          <w:snapToGrid/>
          <w:sz w:val="32"/>
          <w:szCs w:val="32"/>
          <w:lang w:eastAsia="en-US"/>
        </w:rPr>
        <w:lastRenderedPageBreak/>
        <w:t>Как избежать исключения из ЕГРИП</w:t>
      </w:r>
    </w:p>
    <w:p w:rsidR="00A50A0A" w:rsidRPr="00A50A0A" w:rsidRDefault="00A50A0A" w:rsidP="00A50A0A">
      <w:pPr>
        <w:ind w:firstLine="709"/>
        <w:jc w:val="both"/>
        <w:rPr>
          <w:rFonts w:eastAsia="Calibri"/>
          <w:snapToGrid/>
          <w:sz w:val="32"/>
          <w:szCs w:val="32"/>
          <w:lang w:eastAsia="en-US"/>
        </w:rPr>
      </w:pPr>
    </w:p>
    <w:p w:rsidR="00925780" w:rsidRPr="00556670" w:rsidRDefault="00925780" w:rsidP="00A50A0A">
      <w:pPr>
        <w:ind w:firstLine="709"/>
        <w:jc w:val="both"/>
        <w:rPr>
          <w:rFonts w:eastAsia="Calibri"/>
          <w:snapToGrid/>
          <w:sz w:val="32"/>
          <w:szCs w:val="32"/>
          <w:lang w:eastAsia="en-US"/>
        </w:rPr>
      </w:pPr>
      <w:r>
        <w:rPr>
          <w:rFonts w:eastAsia="Calibri"/>
          <w:snapToGrid/>
          <w:sz w:val="32"/>
          <w:szCs w:val="32"/>
          <w:lang w:eastAsia="en-US"/>
        </w:rPr>
        <w:t xml:space="preserve">В Ненецком автономном округе на основании решения ИФНС России по г. Архангельску (регистрирующий орган) из Единого государственного реестра индивидуальных предпринимателей (ЕГРИП) </w:t>
      </w:r>
      <w:r w:rsidRPr="00556670">
        <w:rPr>
          <w:rFonts w:eastAsia="Calibri"/>
          <w:snapToGrid/>
          <w:sz w:val="32"/>
          <w:szCs w:val="32"/>
          <w:lang w:eastAsia="en-US"/>
        </w:rPr>
        <w:t>исключен 171 субъект предпринимательства.</w:t>
      </w:r>
    </w:p>
    <w:p w:rsidR="00A50A0A" w:rsidRPr="00A50A0A" w:rsidRDefault="00925780" w:rsidP="00A50A0A">
      <w:pPr>
        <w:ind w:firstLine="709"/>
        <w:jc w:val="both"/>
        <w:rPr>
          <w:rFonts w:eastAsia="Calibri"/>
          <w:snapToGrid/>
          <w:sz w:val="32"/>
          <w:szCs w:val="32"/>
          <w:lang w:eastAsia="en-US"/>
        </w:rPr>
      </w:pPr>
      <w:r>
        <w:rPr>
          <w:rFonts w:eastAsia="Calibri"/>
          <w:snapToGrid/>
          <w:sz w:val="32"/>
          <w:szCs w:val="32"/>
          <w:lang w:eastAsia="en-US"/>
        </w:rPr>
        <w:t>Н</w:t>
      </w:r>
      <w:r w:rsidR="00A50A0A" w:rsidRPr="00A50A0A">
        <w:rPr>
          <w:rFonts w:eastAsia="Calibri"/>
          <w:snapToGrid/>
          <w:sz w:val="32"/>
          <w:szCs w:val="32"/>
          <w:lang w:eastAsia="en-US"/>
        </w:rPr>
        <w:t>едействующие индивидуальные предприниматели подлежат исключению из Единого государственного реестра индивидуальных предпринимателей (ЕГРИП) в случае непредставления в течение 15 месяцев документов отчетности, сведений о расчетах, предусмотренных законодательством Российской Федерации о налогах и сборах, и наличия при этом задолженности.</w:t>
      </w:r>
    </w:p>
    <w:p w:rsidR="00A50A0A" w:rsidRPr="00A50A0A" w:rsidRDefault="00A50A0A" w:rsidP="00A50A0A">
      <w:pPr>
        <w:ind w:firstLine="709"/>
        <w:jc w:val="both"/>
        <w:rPr>
          <w:rFonts w:eastAsia="Calibri"/>
          <w:snapToGrid/>
          <w:sz w:val="32"/>
          <w:szCs w:val="32"/>
          <w:lang w:eastAsia="en-US"/>
        </w:rPr>
      </w:pPr>
      <w:r w:rsidRPr="00A50A0A">
        <w:rPr>
          <w:rFonts w:eastAsia="Calibri"/>
          <w:snapToGrid/>
          <w:sz w:val="32"/>
          <w:szCs w:val="32"/>
          <w:lang w:eastAsia="en-US"/>
        </w:rPr>
        <w:t>О принятом регистрирующим органом решении о предстоящем исключении предприниматели могут узнать из «Вестника государственной регистрации», а также на сайте ФНС России в электронных сервисах «Прозрачный бизнес» и «Представление сведений из ЕГРЮЛ\ЕГРИП в электронном виде».</w:t>
      </w:r>
    </w:p>
    <w:p w:rsidR="00A50A0A" w:rsidRPr="00A50A0A" w:rsidRDefault="00A50A0A" w:rsidP="00A50A0A">
      <w:pPr>
        <w:ind w:firstLine="709"/>
        <w:jc w:val="both"/>
        <w:rPr>
          <w:rFonts w:eastAsia="Calibri"/>
          <w:snapToGrid/>
          <w:sz w:val="32"/>
          <w:szCs w:val="32"/>
          <w:lang w:eastAsia="en-US"/>
        </w:rPr>
      </w:pPr>
      <w:r w:rsidRPr="00A50A0A">
        <w:rPr>
          <w:rFonts w:eastAsia="Calibri"/>
          <w:snapToGrid/>
          <w:sz w:val="32"/>
          <w:szCs w:val="32"/>
          <w:lang w:eastAsia="en-US"/>
        </w:rPr>
        <w:t>Чтобы избежать исключения из ЕГРИП, в том числе, если предприниматель фактически осуществляет деятельность, необходимо в течение месяца со дня опубликования решения о предстоящем исключении направить в регистрирующий орган заявление с мотивированными возражениями в связи с исключением индивидуального предпринимателя из государственного реестра.</w:t>
      </w:r>
    </w:p>
    <w:p w:rsidR="00A50A0A" w:rsidRPr="00A50A0A" w:rsidRDefault="00A50A0A" w:rsidP="00A50A0A">
      <w:pPr>
        <w:ind w:firstLine="709"/>
        <w:jc w:val="both"/>
        <w:rPr>
          <w:rFonts w:eastAsia="Calibri"/>
          <w:snapToGrid/>
          <w:sz w:val="32"/>
          <w:szCs w:val="32"/>
          <w:lang w:eastAsia="en-US"/>
        </w:rPr>
      </w:pPr>
      <w:r w:rsidRPr="00A50A0A">
        <w:rPr>
          <w:rFonts w:eastAsia="Calibri"/>
          <w:snapToGrid/>
          <w:sz w:val="32"/>
          <w:szCs w:val="32"/>
          <w:lang w:eastAsia="en-US"/>
        </w:rPr>
        <w:t>Такое заявление может быть подано любым заинтересованным лицом одним из удобных способов, предусмотренных пунктом 6 статьи 9 Федерального закона «О государственной регистрации юридических лиц и индивидуальных предпринимателей»:</w:t>
      </w:r>
    </w:p>
    <w:p w:rsidR="00A50A0A" w:rsidRPr="00A50A0A" w:rsidRDefault="00A50A0A" w:rsidP="00A50A0A">
      <w:pPr>
        <w:ind w:firstLine="709"/>
        <w:jc w:val="both"/>
        <w:rPr>
          <w:rFonts w:eastAsia="Calibri"/>
          <w:snapToGrid/>
          <w:sz w:val="32"/>
          <w:szCs w:val="32"/>
          <w:lang w:eastAsia="en-US"/>
        </w:rPr>
      </w:pPr>
      <w:r w:rsidRPr="00A50A0A">
        <w:rPr>
          <w:rFonts w:eastAsia="Calibri"/>
          <w:snapToGrid/>
          <w:sz w:val="32"/>
          <w:szCs w:val="32"/>
          <w:lang w:eastAsia="en-US"/>
        </w:rPr>
        <w:t>•</w:t>
      </w:r>
      <w:r w:rsidRPr="00A50A0A">
        <w:rPr>
          <w:rFonts w:eastAsia="Calibri"/>
          <w:snapToGrid/>
          <w:sz w:val="32"/>
          <w:szCs w:val="32"/>
          <w:lang w:eastAsia="en-US"/>
        </w:rPr>
        <w:tab/>
        <w:t>почтовым отправлением (в этом случае подлинность подписи должна быть засвидетельствована в нотариальном порядке);</w:t>
      </w:r>
    </w:p>
    <w:p w:rsidR="00A50A0A" w:rsidRPr="00A50A0A" w:rsidRDefault="00A50A0A" w:rsidP="00A50A0A">
      <w:pPr>
        <w:ind w:firstLine="709"/>
        <w:jc w:val="both"/>
        <w:rPr>
          <w:rFonts w:eastAsia="Calibri"/>
          <w:snapToGrid/>
          <w:sz w:val="32"/>
          <w:szCs w:val="32"/>
          <w:lang w:eastAsia="en-US"/>
        </w:rPr>
      </w:pPr>
      <w:r w:rsidRPr="00A50A0A">
        <w:rPr>
          <w:rFonts w:eastAsia="Calibri"/>
          <w:snapToGrid/>
          <w:sz w:val="32"/>
          <w:szCs w:val="32"/>
          <w:lang w:eastAsia="en-US"/>
        </w:rPr>
        <w:t>•</w:t>
      </w:r>
      <w:r w:rsidRPr="00A50A0A">
        <w:rPr>
          <w:rFonts w:eastAsia="Calibri"/>
          <w:snapToGrid/>
          <w:sz w:val="32"/>
          <w:szCs w:val="32"/>
          <w:lang w:eastAsia="en-US"/>
        </w:rPr>
        <w:tab/>
        <w:t>непосредственно (в том числе представителем, действующим по нотариально удостоверенной доверенности);</w:t>
      </w:r>
    </w:p>
    <w:p w:rsidR="002E4EFF" w:rsidRPr="00510BBC" w:rsidRDefault="00A50A0A" w:rsidP="00A50A0A">
      <w:pPr>
        <w:ind w:firstLine="709"/>
        <w:jc w:val="both"/>
        <w:rPr>
          <w:rFonts w:eastAsiaTheme="minorHAnsi"/>
          <w:b/>
          <w:snapToGrid/>
          <w:sz w:val="32"/>
          <w:szCs w:val="32"/>
          <w:lang w:eastAsia="en-US"/>
        </w:rPr>
      </w:pPr>
      <w:r w:rsidRPr="00A50A0A">
        <w:rPr>
          <w:rFonts w:eastAsia="Calibri"/>
          <w:snapToGrid/>
          <w:sz w:val="32"/>
          <w:szCs w:val="32"/>
          <w:lang w:eastAsia="en-US"/>
        </w:rPr>
        <w:t>•</w:t>
      </w:r>
      <w:r w:rsidRPr="00A50A0A">
        <w:rPr>
          <w:rFonts w:eastAsia="Calibri"/>
          <w:snapToGrid/>
          <w:sz w:val="32"/>
          <w:szCs w:val="32"/>
          <w:lang w:eastAsia="en-US"/>
        </w:rPr>
        <w:tab/>
        <w:t>в форме электронного документа, подписанного электронной подписью.</w:t>
      </w:r>
    </w:p>
    <w:p w:rsidR="009B40A9" w:rsidRPr="00925780" w:rsidRDefault="00925780" w:rsidP="00614A40">
      <w:pPr>
        <w:ind w:firstLine="709"/>
        <w:jc w:val="both"/>
        <w:rPr>
          <w:rFonts w:eastAsiaTheme="minorHAnsi"/>
          <w:snapToGrid/>
          <w:sz w:val="32"/>
          <w:szCs w:val="32"/>
          <w:lang w:eastAsia="en-US"/>
        </w:rPr>
      </w:pPr>
      <w:r>
        <w:rPr>
          <w:rFonts w:eastAsiaTheme="minorHAnsi"/>
          <w:b/>
          <w:snapToGrid/>
          <w:sz w:val="32"/>
          <w:szCs w:val="32"/>
          <w:lang w:eastAsia="en-US"/>
        </w:rPr>
        <w:t xml:space="preserve">Важно! </w:t>
      </w:r>
      <w:r w:rsidRPr="00925780">
        <w:rPr>
          <w:rFonts w:eastAsiaTheme="minorHAnsi"/>
          <w:snapToGrid/>
          <w:sz w:val="32"/>
          <w:szCs w:val="32"/>
          <w:lang w:eastAsia="en-US"/>
        </w:rPr>
        <w:t>Предпринимателям</w:t>
      </w:r>
      <w:r>
        <w:rPr>
          <w:rFonts w:eastAsiaTheme="minorHAnsi"/>
          <w:snapToGrid/>
          <w:sz w:val="32"/>
          <w:szCs w:val="32"/>
          <w:lang w:eastAsia="en-US"/>
        </w:rPr>
        <w:t>, которые не планируют прекращать деятельность, необходимо контролировать своевременность представления отчетности и уплаты налогов. Неисполнение этих обязанностей приведет к исключению из ЕГРИП, то есть фактически к закрытию бизнеса.</w:t>
      </w:r>
    </w:p>
    <w:p w:rsidR="009B40A9" w:rsidRPr="00510BBC" w:rsidRDefault="009B40A9" w:rsidP="00614A40">
      <w:pPr>
        <w:ind w:firstLine="709"/>
        <w:jc w:val="both"/>
        <w:rPr>
          <w:rFonts w:eastAsiaTheme="minorHAnsi"/>
          <w:b/>
          <w:snapToGrid/>
          <w:sz w:val="32"/>
          <w:szCs w:val="32"/>
          <w:lang w:eastAsia="en-US"/>
        </w:rPr>
      </w:pPr>
    </w:p>
    <w:p w:rsidR="00687A0F" w:rsidRPr="00510BBC" w:rsidRDefault="00687A0F" w:rsidP="00614A40">
      <w:pPr>
        <w:ind w:firstLine="709"/>
        <w:jc w:val="both"/>
        <w:rPr>
          <w:rFonts w:eastAsiaTheme="minorHAnsi"/>
          <w:b/>
          <w:snapToGrid/>
          <w:sz w:val="32"/>
          <w:szCs w:val="32"/>
          <w:lang w:eastAsia="en-US"/>
        </w:rPr>
      </w:pPr>
    </w:p>
    <w:p w:rsidR="00687A0F" w:rsidRPr="00510BBC" w:rsidRDefault="00687A0F" w:rsidP="00614A40">
      <w:pPr>
        <w:ind w:firstLine="709"/>
        <w:jc w:val="both"/>
        <w:rPr>
          <w:rFonts w:eastAsiaTheme="minorHAnsi"/>
          <w:b/>
          <w:snapToGrid/>
          <w:sz w:val="32"/>
          <w:szCs w:val="32"/>
          <w:lang w:eastAsia="en-US"/>
        </w:rPr>
      </w:pPr>
    </w:p>
    <w:p w:rsidR="002E4EFF" w:rsidRPr="00510BBC" w:rsidRDefault="002E4EFF" w:rsidP="00614A40">
      <w:pPr>
        <w:ind w:firstLine="709"/>
        <w:jc w:val="both"/>
        <w:rPr>
          <w:rFonts w:eastAsiaTheme="minorHAnsi"/>
          <w:b/>
          <w:snapToGrid/>
          <w:sz w:val="32"/>
          <w:szCs w:val="32"/>
          <w:lang w:eastAsia="en-US"/>
        </w:rPr>
      </w:pPr>
    </w:p>
    <w:p w:rsidR="000C1773" w:rsidRPr="00510BBC" w:rsidRDefault="000C1773" w:rsidP="00614A40">
      <w:pPr>
        <w:ind w:firstLine="709"/>
        <w:jc w:val="both"/>
        <w:rPr>
          <w:rFonts w:eastAsiaTheme="minorHAnsi"/>
          <w:b/>
          <w:snapToGrid/>
          <w:sz w:val="32"/>
          <w:szCs w:val="32"/>
          <w:lang w:eastAsia="en-US"/>
        </w:rPr>
      </w:pPr>
    </w:p>
    <w:p w:rsidR="006D67A6" w:rsidRPr="006D67A6" w:rsidRDefault="006D67A6" w:rsidP="006D67A6">
      <w:pPr>
        <w:ind w:firstLine="709"/>
        <w:jc w:val="center"/>
        <w:rPr>
          <w:rFonts w:eastAsiaTheme="minorHAnsi"/>
          <w:b/>
          <w:snapToGrid/>
          <w:sz w:val="32"/>
          <w:szCs w:val="32"/>
          <w:lang w:eastAsia="en-US"/>
        </w:rPr>
      </w:pPr>
      <w:r w:rsidRPr="006D67A6">
        <w:rPr>
          <w:rFonts w:eastAsiaTheme="minorHAnsi"/>
          <w:b/>
          <w:snapToGrid/>
          <w:sz w:val="32"/>
          <w:szCs w:val="32"/>
          <w:lang w:eastAsia="en-US"/>
        </w:rPr>
        <w:lastRenderedPageBreak/>
        <w:t>Гражданам, не заплатившим имущественные налоги, необходимо погасить задолженность</w:t>
      </w:r>
    </w:p>
    <w:p w:rsidR="006D67A6" w:rsidRPr="006D67A6" w:rsidRDefault="006D67A6" w:rsidP="006D67A6">
      <w:pPr>
        <w:ind w:firstLine="709"/>
        <w:jc w:val="both"/>
        <w:rPr>
          <w:rFonts w:eastAsiaTheme="minorHAnsi"/>
          <w:snapToGrid/>
          <w:sz w:val="32"/>
          <w:szCs w:val="32"/>
          <w:lang w:eastAsia="en-US"/>
        </w:rPr>
      </w:pPr>
    </w:p>
    <w:p w:rsidR="006D67A6" w:rsidRPr="006D67A6" w:rsidRDefault="006D67A6" w:rsidP="006D67A6">
      <w:pPr>
        <w:ind w:firstLine="709"/>
        <w:jc w:val="both"/>
        <w:rPr>
          <w:rFonts w:eastAsiaTheme="minorHAnsi"/>
          <w:snapToGrid/>
          <w:sz w:val="32"/>
          <w:szCs w:val="32"/>
          <w:lang w:eastAsia="en-US"/>
        </w:rPr>
      </w:pPr>
      <w:proofErr w:type="gramStart"/>
      <w:r w:rsidRPr="006D67A6">
        <w:rPr>
          <w:rFonts w:eastAsiaTheme="minorHAnsi"/>
          <w:snapToGrid/>
          <w:sz w:val="32"/>
          <w:szCs w:val="32"/>
          <w:lang w:eastAsia="en-US"/>
        </w:rPr>
        <w:t>Межрайонная</w:t>
      </w:r>
      <w:proofErr w:type="gramEnd"/>
      <w:r w:rsidRPr="006D67A6">
        <w:rPr>
          <w:rFonts w:eastAsiaTheme="minorHAnsi"/>
          <w:snapToGrid/>
          <w:sz w:val="32"/>
          <w:szCs w:val="32"/>
          <w:lang w:eastAsia="en-US"/>
        </w:rPr>
        <w:t xml:space="preserve"> ИФНС России № 4 по Архангельской области и Ненецкому автономному округу напоминает, что 1 декабря 2021 года истек срок для оплаты налогоплательщиками - физическими лицами имуществен</w:t>
      </w:r>
      <w:r w:rsidR="00746DEA">
        <w:rPr>
          <w:rFonts w:eastAsiaTheme="minorHAnsi"/>
          <w:snapToGrid/>
          <w:sz w:val="32"/>
          <w:szCs w:val="32"/>
          <w:lang w:eastAsia="en-US"/>
        </w:rPr>
        <w:t>ных налогов и НДФЛ за 2020 год.</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Налоговый орган рекомендует тем, кто еще не исполнил обязанность по уплате налогов – не откладывайте, сделайте это сегодня! Иметь долги по налогам невыгодно, так как уже со 2 декабря налогоплательщик становится должником, а его задолженность будет расти каждый день за счет начисления пеней.</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Кроме того, несвоевременная уплата налогов неизбежно приведет к таким негативным последствиям для гражданина как:</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 удержание долга из заработной платы, пенсии или иных периодических платежей;</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 блокировка банковских счетов службой судебных приставов;</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 запрет на регистрационные действия в отношении имущества должника;</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 арест имущества (транспортных средств) должника;</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 запрет на выезд должника за границу;</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 публичное размещение информации об исполнительном производстве, способное повлиять, в том числе на результаты рассмотрения заявок на предоставление заемных средств.</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Налоговый орган рекомендует гражданам убедиться в отсутствии налоговых долгов и встретить новый год в статусе добросовестного налогоплательщика и избежать неприятных сюрпризов.</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 xml:space="preserve">Проверить информацию о задолженности можно в «Личном кабинете налогоплательщика для физических лиц», в МФЦ, на сайте </w:t>
      </w:r>
      <w:proofErr w:type="spellStart"/>
      <w:r w:rsidRPr="006D67A6">
        <w:rPr>
          <w:rFonts w:eastAsiaTheme="minorHAnsi"/>
          <w:snapToGrid/>
          <w:sz w:val="32"/>
          <w:szCs w:val="32"/>
          <w:lang w:eastAsia="en-US"/>
        </w:rPr>
        <w:t>Госуслуг</w:t>
      </w:r>
      <w:proofErr w:type="spellEnd"/>
      <w:r w:rsidRPr="006D67A6">
        <w:rPr>
          <w:rFonts w:eastAsiaTheme="minorHAnsi"/>
          <w:snapToGrid/>
          <w:sz w:val="32"/>
          <w:szCs w:val="32"/>
          <w:lang w:eastAsia="en-US"/>
        </w:rPr>
        <w:t xml:space="preserve"> www.gosuslugi.ru, либо в налоговой инспекции.</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Оплатить налоги быстро и удобно, не выходя из дома или офиса, можно на сайте ФНС России www.nalog.gov.ru с помощью онлайн-сервисов «Личный кабинет налогоплательщика для физических лиц» или «Уплата налогов и пошлин».</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Имеющуюся задолженность по налоговым платежам также можно оплатить:</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 в банкоматах и банковских мобильных приложениях в разделе «поиск задолженности по ИНН»;</w:t>
      </w:r>
    </w:p>
    <w:p w:rsidR="006D67A6" w:rsidRPr="006D67A6"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 xml:space="preserve">- в Личном кабинете на сайте </w:t>
      </w:r>
      <w:proofErr w:type="spellStart"/>
      <w:r w:rsidRPr="006D67A6">
        <w:rPr>
          <w:rFonts w:eastAsiaTheme="minorHAnsi"/>
          <w:snapToGrid/>
          <w:sz w:val="32"/>
          <w:szCs w:val="32"/>
          <w:lang w:eastAsia="en-US"/>
        </w:rPr>
        <w:t>Госсуслуг</w:t>
      </w:r>
      <w:proofErr w:type="spellEnd"/>
      <w:r w:rsidRPr="006D67A6">
        <w:rPr>
          <w:rFonts w:eastAsiaTheme="minorHAnsi"/>
          <w:snapToGrid/>
          <w:sz w:val="32"/>
          <w:szCs w:val="32"/>
          <w:lang w:eastAsia="en-US"/>
        </w:rPr>
        <w:t xml:space="preserve"> в разделе «Налоговая задолженность».</w:t>
      </w:r>
    </w:p>
    <w:p w:rsidR="008838A4" w:rsidRDefault="006D67A6" w:rsidP="006D67A6">
      <w:pPr>
        <w:ind w:firstLine="709"/>
        <w:jc w:val="both"/>
        <w:rPr>
          <w:rFonts w:eastAsiaTheme="minorHAnsi"/>
          <w:snapToGrid/>
          <w:sz w:val="32"/>
          <w:szCs w:val="32"/>
          <w:lang w:eastAsia="en-US"/>
        </w:rPr>
      </w:pPr>
      <w:r w:rsidRPr="006D67A6">
        <w:rPr>
          <w:rFonts w:eastAsiaTheme="minorHAnsi"/>
          <w:snapToGrid/>
          <w:sz w:val="32"/>
          <w:szCs w:val="32"/>
          <w:lang w:eastAsia="en-US"/>
        </w:rPr>
        <w:t xml:space="preserve">Дополнительную информацию можно получить по телефону </w:t>
      </w:r>
      <w:proofErr w:type="gramStart"/>
      <w:r w:rsidRPr="006D67A6">
        <w:rPr>
          <w:rFonts w:eastAsiaTheme="minorHAnsi"/>
          <w:snapToGrid/>
          <w:sz w:val="32"/>
          <w:szCs w:val="32"/>
          <w:lang w:eastAsia="en-US"/>
        </w:rPr>
        <w:t>Единого</w:t>
      </w:r>
      <w:proofErr w:type="gramEnd"/>
      <w:r w:rsidRPr="006D67A6">
        <w:rPr>
          <w:rFonts w:eastAsiaTheme="minorHAnsi"/>
          <w:snapToGrid/>
          <w:sz w:val="32"/>
          <w:szCs w:val="32"/>
          <w:lang w:eastAsia="en-US"/>
        </w:rPr>
        <w:t xml:space="preserve"> контакт-центра ФНС России: 8-800-222-22-22.</w:t>
      </w:r>
    </w:p>
    <w:p w:rsidR="006017E3" w:rsidRDefault="006017E3" w:rsidP="006D67A6">
      <w:pPr>
        <w:ind w:firstLine="709"/>
        <w:jc w:val="both"/>
        <w:rPr>
          <w:rFonts w:eastAsiaTheme="minorHAnsi"/>
          <w:snapToGrid/>
          <w:sz w:val="32"/>
          <w:szCs w:val="32"/>
          <w:lang w:eastAsia="en-US"/>
        </w:rPr>
      </w:pPr>
    </w:p>
    <w:p w:rsidR="00556670" w:rsidRPr="005640F4" w:rsidRDefault="00556670" w:rsidP="00556670">
      <w:pPr>
        <w:ind w:firstLine="709"/>
        <w:jc w:val="center"/>
        <w:rPr>
          <w:rFonts w:eastAsiaTheme="minorHAnsi"/>
          <w:b/>
          <w:snapToGrid/>
          <w:sz w:val="28"/>
          <w:szCs w:val="28"/>
          <w:lang w:eastAsia="en-US"/>
        </w:rPr>
      </w:pPr>
      <w:r w:rsidRPr="005640F4">
        <w:rPr>
          <w:rFonts w:eastAsiaTheme="minorHAnsi"/>
          <w:b/>
          <w:snapToGrid/>
          <w:sz w:val="28"/>
          <w:szCs w:val="28"/>
          <w:lang w:eastAsia="en-US"/>
        </w:rPr>
        <w:lastRenderedPageBreak/>
        <w:t>Как рассчитать необлагаемый налогом доход от банковских вкладов</w:t>
      </w:r>
    </w:p>
    <w:p w:rsidR="00556670" w:rsidRPr="003E0FE9" w:rsidRDefault="00556670" w:rsidP="006D67A6">
      <w:pPr>
        <w:ind w:firstLine="709"/>
        <w:jc w:val="both"/>
        <w:rPr>
          <w:rFonts w:eastAsiaTheme="minorHAnsi"/>
          <w:snapToGrid/>
          <w:szCs w:val="26"/>
          <w:lang w:eastAsia="en-US"/>
        </w:rPr>
      </w:pPr>
    </w:p>
    <w:p w:rsidR="00556670" w:rsidRPr="003E0FE9" w:rsidRDefault="00556670" w:rsidP="00556670">
      <w:pPr>
        <w:ind w:firstLine="709"/>
        <w:jc w:val="both"/>
        <w:rPr>
          <w:rFonts w:eastAsiaTheme="minorHAnsi"/>
          <w:snapToGrid/>
          <w:szCs w:val="26"/>
          <w:lang w:eastAsia="en-US"/>
        </w:rPr>
      </w:pPr>
      <w:r w:rsidRPr="003E0FE9">
        <w:rPr>
          <w:rFonts w:eastAsiaTheme="minorHAnsi"/>
          <w:snapToGrid/>
          <w:szCs w:val="26"/>
          <w:lang w:eastAsia="en-US"/>
        </w:rPr>
        <w:t xml:space="preserve">С 1 января 2021 года облагается НДФЛ совокупный процентный доход за год по всем вкладам в российских банках за вычетом необлагаемой суммы. Она рассчитывается по формуле: 1 </w:t>
      </w:r>
      <w:proofErr w:type="gramStart"/>
      <w:r w:rsidRPr="003E0FE9">
        <w:rPr>
          <w:rFonts w:eastAsiaTheme="minorHAnsi"/>
          <w:snapToGrid/>
          <w:szCs w:val="26"/>
          <w:lang w:eastAsia="en-US"/>
        </w:rPr>
        <w:t>млн</w:t>
      </w:r>
      <w:proofErr w:type="gramEnd"/>
      <w:r w:rsidRPr="003E0FE9">
        <w:rPr>
          <w:rFonts w:eastAsiaTheme="minorHAnsi"/>
          <w:snapToGrid/>
          <w:szCs w:val="26"/>
          <w:lang w:eastAsia="en-US"/>
        </w:rPr>
        <w:t xml:space="preserve"> рублей * ключевая ставка ЦБ на 1 января данного года. То есть главное – это именно сумма дохода от вкладов за год, так как размер вклада и ставка могут нивелировать эффект друг друга.</w:t>
      </w:r>
    </w:p>
    <w:p w:rsidR="00556670" w:rsidRPr="006E57E9" w:rsidRDefault="00556670" w:rsidP="00556670">
      <w:pPr>
        <w:ind w:firstLine="709"/>
        <w:jc w:val="both"/>
        <w:rPr>
          <w:rFonts w:eastAsiaTheme="minorHAnsi"/>
          <w:b/>
          <w:snapToGrid/>
          <w:szCs w:val="26"/>
          <w:lang w:eastAsia="en-US"/>
        </w:rPr>
      </w:pPr>
      <w:r w:rsidRPr="006E57E9">
        <w:rPr>
          <w:rFonts w:eastAsiaTheme="minorHAnsi"/>
          <w:b/>
          <w:snapToGrid/>
          <w:szCs w:val="26"/>
          <w:lang w:eastAsia="en-US"/>
        </w:rPr>
        <w:t>Рассмотрим пример.</w:t>
      </w:r>
    </w:p>
    <w:p w:rsidR="00556670" w:rsidRPr="003E0FE9" w:rsidRDefault="00556670" w:rsidP="00556670">
      <w:pPr>
        <w:ind w:firstLine="709"/>
        <w:jc w:val="both"/>
        <w:rPr>
          <w:rFonts w:eastAsiaTheme="minorHAnsi"/>
          <w:snapToGrid/>
          <w:szCs w:val="26"/>
          <w:lang w:eastAsia="en-US"/>
        </w:rPr>
      </w:pPr>
      <w:r w:rsidRPr="003E0FE9">
        <w:rPr>
          <w:rFonts w:eastAsiaTheme="minorHAnsi"/>
          <w:snapToGrid/>
          <w:szCs w:val="26"/>
          <w:lang w:eastAsia="en-US"/>
        </w:rPr>
        <w:t>В 2020 году физлицо открывает вклад в размере 710 000 рублей по ставке 4,5</w:t>
      </w:r>
      <w:r w:rsidRPr="003E0FE9">
        <w:rPr>
          <w:rFonts w:eastAsiaTheme="minorHAnsi"/>
          <w:snapToGrid/>
          <w:szCs w:val="26"/>
          <w:lang w:eastAsia="en-US"/>
        </w:rPr>
        <w:t xml:space="preserve"> </w:t>
      </w:r>
      <w:r w:rsidRPr="003E0FE9">
        <w:rPr>
          <w:rFonts w:eastAsiaTheme="minorHAnsi"/>
          <w:snapToGrid/>
          <w:szCs w:val="26"/>
          <w:lang w:eastAsia="en-US"/>
        </w:rPr>
        <w:t>%. В июле 2021 года срок вклада закончился, общий доход за 2021 год составил 31 950 рублей. Налогоплательщик сразу же перекладывает эти 710 тысяч рублей в другой банк уже по ставке 8</w:t>
      </w:r>
      <w:r w:rsidR="005640F4" w:rsidRPr="003E0FE9">
        <w:rPr>
          <w:rFonts w:eastAsiaTheme="minorHAnsi"/>
          <w:snapToGrid/>
          <w:szCs w:val="26"/>
          <w:lang w:eastAsia="en-US"/>
        </w:rPr>
        <w:t xml:space="preserve"> </w:t>
      </w:r>
      <w:r w:rsidRPr="003E0FE9">
        <w:rPr>
          <w:rFonts w:eastAsiaTheme="minorHAnsi"/>
          <w:snapToGrid/>
          <w:szCs w:val="26"/>
          <w:lang w:eastAsia="en-US"/>
        </w:rPr>
        <w:t>%. Проценты при этом выплачиваются ежемесячно. Таким образом, по новому вкладу до конца 2021 года гражданин получит еще 23666 рублей.</w:t>
      </w:r>
    </w:p>
    <w:p w:rsidR="00556670" w:rsidRPr="003E0FE9" w:rsidRDefault="00556670" w:rsidP="00556670">
      <w:pPr>
        <w:ind w:firstLine="709"/>
        <w:jc w:val="both"/>
        <w:rPr>
          <w:rFonts w:eastAsiaTheme="minorHAnsi"/>
          <w:snapToGrid/>
          <w:szCs w:val="26"/>
          <w:lang w:eastAsia="en-US"/>
        </w:rPr>
      </w:pPr>
      <w:r w:rsidRPr="003E0FE9">
        <w:rPr>
          <w:rFonts w:eastAsiaTheme="minorHAnsi"/>
          <w:snapToGrid/>
          <w:szCs w:val="26"/>
          <w:lang w:eastAsia="en-US"/>
        </w:rPr>
        <w:t>Совокупный процентный доход по вкладам в российских банках, выплаченный в 2021 году, составит 55 616 рублей.</w:t>
      </w:r>
    </w:p>
    <w:p w:rsidR="00556670" w:rsidRPr="003E0FE9" w:rsidRDefault="00556670" w:rsidP="00556670">
      <w:pPr>
        <w:ind w:firstLine="709"/>
        <w:jc w:val="both"/>
        <w:rPr>
          <w:rFonts w:eastAsiaTheme="minorHAnsi"/>
          <w:snapToGrid/>
          <w:szCs w:val="26"/>
          <w:lang w:eastAsia="en-US"/>
        </w:rPr>
      </w:pPr>
      <w:r w:rsidRPr="003E0FE9">
        <w:rPr>
          <w:rFonts w:eastAsiaTheme="minorHAnsi"/>
          <w:snapToGrid/>
          <w:szCs w:val="26"/>
          <w:lang w:eastAsia="en-US"/>
        </w:rPr>
        <w:t>Ключевая ставка Банка России на 1 января 2021 года составляла 4,25%, то есть необлагаемый процентный доход физического лица за год - 42 500 рублей.</w:t>
      </w:r>
    </w:p>
    <w:p w:rsidR="00556670" w:rsidRPr="003E0FE9" w:rsidRDefault="00556670" w:rsidP="00556670">
      <w:pPr>
        <w:ind w:firstLine="709"/>
        <w:jc w:val="both"/>
        <w:rPr>
          <w:rFonts w:eastAsiaTheme="minorHAnsi"/>
          <w:snapToGrid/>
          <w:szCs w:val="26"/>
          <w:lang w:eastAsia="en-US"/>
        </w:rPr>
      </w:pPr>
      <w:r w:rsidRPr="003E0FE9">
        <w:rPr>
          <w:rFonts w:eastAsiaTheme="minorHAnsi"/>
          <w:snapToGrid/>
          <w:szCs w:val="26"/>
          <w:lang w:eastAsia="en-US"/>
        </w:rPr>
        <w:t>В результате сумма налога к уплате составит: (55 616 рублей – 42 500 рублей) х 13% = 1 705 рублей.</w:t>
      </w:r>
    </w:p>
    <w:p w:rsidR="00556670" w:rsidRPr="003E0FE9" w:rsidRDefault="00556670" w:rsidP="00556670">
      <w:pPr>
        <w:ind w:firstLine="709"/>
        <w:jc w:val="both"/>
        <w:rPr>
          <w:rFonts w:eastAsiaTheme="minorHAnsi"/>
          <w:snapToGrid/>
          <w:szCs w:val="26"/>
          <w:lang w:eastAsia="en-US"/>
        </w:rPr>
      </w:pPr>
      <w:r w:rsidRPr="003E0FE9">
        <w:rPr>
          <w:rFonts w:eastAsiaTheme="minorHAnsi"/>
          <w:snapToGrid/>
          <w:szCs w:val="26"/>
          <w:lang w:eastAsia="en-US"/>
        </w:rPr>
        <w:t>Налоговая нагрузка в этом примере равна 3,1% ((1 705 рублей / 55 616 рублей) x 100%). Влияние налога на доходность по вкладу в этом случае составляет всего 0,24% (1705 / 710000).</w:t>
      </w:r>
    </w:p>
    <w:p w:rsidR="00556670" w:rsidRPr="003E0FE9" w:rsidRDefault="00556670" w:rsidP="00556670">
      <w:pPr>
        <w:ind w:firstLine="709"/>
        <w:jc w:val="both"/>
        <w:rPr>
          <w:rFonts w:eastAsiaTheme="minorHAnsi"/>
          <w:snapToGrid/>
          <w:szCs w:val="26"/>
          <w:lang w:eastAsia="en-US"/>
        </w:rPr>
      </w:pPr>
      <w:r w:rsidRPr="003E0FE9">
        <w:rPr>
          <w:rFonts w:eastAsiaTheme="minorHAnsi"/>
          <w:snapToGrid/>
          <w:szCs w:val="26"/>
          <w:lang w:eastAsia="en-US"/>
        </w:rPr>
        <w:t>Рассмотрим другой пример, когда гражданин открыл в январе 2021 года вклад на два года по ставке 3,5%. Размер вклада 1100000 рублей. Выплаты ежемесячно. Доход, полученный по итогам 2021 года, составит 35291 рубль, что ниже необлагаемого минимума в 42500 рублей. НДФЛ в этом случае платить не придется.</w:t>
      </w:r>
    </w:p>
    <w:p w:rsidR="00556670" w:rsidRPr="003E0FE9" w:rsidRDefault="00556670" w:rsidP="00556670">
      <w:pPr>
        <w:ind w:firstLine="709"/>
        <w:jc w:val="both"/>
        <w:rPr>
          <w:rFonts w:eastAsiaTheme="minorHAnsi"/>
          <w:snapToGrid/>
          <w:szCs w:val="26"/>
          <w:lang w:eastAsia="en-US"/>
        </w:rPr>
      </w:pPr>
      <w:r w:rsidRPr="003E0FE9">
        <w:rPr>
          <w:rFonts w:eastAsiaTheme="minorHAnsi"/>
          <w:snapToGrid/>
          <w:szCs w:val="26"/>
          <w:lang w:eastAsia="en-US"/>
        </w:rPr>
        <w:t>Так как гражданин открывал вклад на два года, то условия по ставке в 3,5% сохраняются и в 2022 году. На начало этого года ставка ЦБ составляет уже 8,5%, то есть необлагаемый минимум вырос до 85 тысяч рублей. Вклад пополняемый, гражданин в январе 2022 года положил еще 1000000 рублей на этот же вклад. Итого на вкладе уже 2100000 рублей. По итогам 2022 года доход с этого вклада составит 70583 рублей, что снова ниже необлагаемого минимума в 2022 году. НДФЛ платить не придется.</w:t>
      </w:r>
    </w:p>
    <w:p w:rsidR="00556670" w:rsidRPr="003E0FE9" w:rsidRDefault="00556670" w:rsidP="00556670">
      <w:pPr>
        <w:ind w:firstLine="709"/>
        <w:jc w:val="both"/>
        <w:rPr>
          <w:rFonts w:eastAsiaTheme="minorHAnsi"/>
          <w:snapToGrid/>
          <w:szCs w:val="26"/>
          <w:lang w:eastAsia="en-US"/>
        </w:rPr>
      </w:pPr>
      <w:r w:rsidRPr="003E0FE9">
        <w:rPr>
          <w:rFonts w:eastAsiaTheme="minorHAnsi"/>
          <w:snapToGrid/>
          <w:szCs w:val="26"/>
          <w:lang w:eastAsia="en-US"/>
        </w:rPr>
        <w:t>Проценты, выплаченные физическому лицу по валютным счетам, будут пересчитываться в рубли по официальному курсу Банка России на день фактического получения этого дохода. При этом изменение размера валютного вклада, вызванное курсовыми колебаниями, при расчете суммы НДФЛ не учитывается.</w:t>
      </w:r>
    </w:p>
    <w:p w:rsidR="00556670" w:rsidRPr="003E0FE9" w:rsidRDefault="00556670" w:rsidP="00556670">
      <w:pPr>
        <w:ind w:firstLine="709"/>
        <w:jc w:val="both"/>
        <w:rPr>
          <w:rFonts w:eastAsiaTheme="minorHAnsi"/>
          <w:snapToGrid/>
          <w:szCs w:val="26"/>
          <w:lang w:eastAsia="en-US"/>
        </w:rPr>
      </w:pPr>
      <w:r w:rsidRPr="003E0FE9">
        <w:rPr>
          <w:rFonts w:eastAsiaTheme="minorHAnsi"/>
          <w:snapToGrid/>
          <w:szCs w:val="26"/>
          <w:lang w:eastAsia="en-US"/>
        </w:rPr>
        <w:t xml:space="preserve">Под налогообложение не попадают доходы по рублевым счетам, процентная ставка по которым в течение всего года не превышает 1% </w:t>
      </w:r>
      <w:proofErr w:type="gramStart"/>
      <w:r w:rsidRPr="003E0FE9">
        <w:rPr>
          <w:rFonts w:eastAsiaTheme="minorHAnsi"/>
          <w:snapToGrid/>
          <w:szCs w:val="26"/>
          <w:lang w:eastAsia="en-US"/>
        </w:rPr>
        <w:t>годовых</w:t>
      </w:r>
      <w:proofErr w:type="gramEnd"/>
      <w:r w:rsidRPr="003E0FE9">
        <w:rPr>
          <w:rFonts w:eastAsiaTheme="minorHAnsi"/>
          <w:snapToGrid/>
          <w:szCs w:val="26"/>
          <w:lang w:eastAsia="en-US"/>
        </w:rPr>
        <w:t xml:space="preserve">, а также процентные доходы по счетам </w:t>
      </w:r>
      <w:proofErr w:type="spellStart"/>
      <w:r w:rsidRPr="003E0FE9">
        <w:rPr>
          <w:rFonts w:eastAsiaTheme="minorHAnsi"/>
          <w:snapToGrid/>
          <w:szCs w:val="26"/>
          <w:lang w:eastAsia="en-US"/>
        </w:rPr>
        <w:t>эскроу</w:t>
      </w:r>
      <w:proofErr w:type="spellEnd"/>
      <w:r w:rsidRPr="003E0FE9">
        <w:rPr>
          <w:rFonts w:eastAsiaTheme="minorHAnsi"/>
          <w:snapToGrid/>
          <w:szCs w:val="26"/>
          <w:lang w:eastAsia="en-US"/>
        </w:rPr>
        <w:t>.</w:t>
      </w:r>
    </w:p>
    <w:p w:rsidR="00556670" w:rsidRPr="003E0FE9" w:rsidRDefault="00556670" w:rsidP="00556670">
      <w:pPr>
        <w:ind w:firstLine="709"/>
        <w:jc w:val="both"/>
        <w:rPr>
          <w:rFonts w:eastAsiaTheme="minorHAnsi"/>
          <w:snapToGrid/>
          <w:szCs w:val="26"/>
          <w:lang w:eastAsia="en-US"/>
        </w:rPr>
      </w:pPr>
      <w:r w:rsidRPr="003E0FE9">
        <w:rPr>
          <w:rFonts w:eastAsiaTheme="minorHAnsi"/>
          <w:snapToGrid/>
          <w:szCs w:val="26"/>
          <w:lang w:eastAsia="en-US"/>
        </w:rPr>
        <w:t>Впервые уплатить этот налог за 2021 год вкладчикам придется до 1 декабря 2022 года. Налоговый орган самостоятельно рассчитает сумму налога по окончании года на основе сведений от банков и направит физическому лицу уведомление на уплату НДФЛ. С 1 января по 1 февраля 2022 года банки должны сообщить в налоговые органы информацию о суммах выплаченных процентов по вкладам (остаткам на счетах) в отношении каждого физического лица, которому производились такие выплаты в течение 2021 года. При этом данная информация направляется без детализации по размеру самого вклада, сроку его открытия и процентной ставки.</w:t>
      </w:r>
    </w:p>
    <w:p w:rsidR="00556670" w:rsidRPr="003E0FE9" w:rsidRDefault="00556670" w:rsidP="00556670">
      <w:pPr>
        <w:ind w:firstLine="709"/>
        <w:jc w:val="both"/>
        <w:rPr>
          <w:rFonts w:eastAsiaTheme="minorHAnsi"/>
          <w:snapToGrid/>
          <w:szCs w:val="26"/>
          <w:lang w:eastAsia="en-US"/>
        </w:rPr>
      </w:pPr>
      <w:r w:rsidRPr="003E0FE9">
        <w:rPr>
          <w:rFonts w:eastAsiaTheme="minorHAnsi"/>
          <w:snapToGrid/>
          <w:szCs w:val="26"/>
          <w:lang w:eastAsia="en-US"/>
        </w:rPr>
        <w:t>Декларировать такие доходы или каким-либо образом их оформлять гражданам не потребуется.</w:t>
      </w: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Pr="005640F4" w:rsidRDefault="005640F4" w:rsidP="005640F4">
      <w:pPr>
        <w:ind w:firstLine="709"/>
        <w:jc w:val="center"/>
        <w:rPr>
          <w:rFonts w:eastAsiaTheme="minorHAnsi"/>
          <w:b/>
          <w:snapToGrid/>
          <w:sz w:val="36"/>
          <w:szCs w:val="36"/>
          <w:lang w:eastAsia="en-US"/>
        </w:rPr>
      </w:pPr>
      <w:r w:rsidRPr="005640F4">
        <w:rPr>
          <w:rFonts w:eastAsiaTheme="minorHAnsi"/>
          <w:b/>
          <w:snapToGrid/>
          <w:sz w:val="36"/>
          <w:szCs w:val="36"/>
          <w:lang w:eastAsia="en-US"/>
        </w:rPr>
        <w:lastRenderedPageBreak/>
        <w:t>Исправленная отчетность за 2021 год направляется в ГИР БО по новым правилам</w:t>
      </w:r>
    </w:p>
    <w:p w:rsidR="005640F4" w:rsidRPr="005640F4" w:rsidRDefault="005640F4" w:rsidP="00556670">
      <w:pPr>
        <w:ind w:firstLine="709"/>
        <w:jc w:val="both"/>
        <w:rPr>
          <w:rFonts w:eastAsiaTheme="minorHAnsi"/>
          <w:snapToGrid/>
          <w:sz w:val="36"/>
          <w:szCs w:val="36"/>
          <w:lang w:eastAsia="en-US"/>
        </w:rPr>
      </w:pPr>
    </w:p>
    <w:p w:rsidR="005640F4" w:rsidRPr="005640F4" w:rsidRDefault="005640F4" w:rsidP="005640F4">
      <w:pPr>
        <w:ind w:firstLine="709"/>
        <w:jc w:val="both"/>
        <w:rPr>
          <w:rFonts w:eastAsiaTheme="minorHAnsi"/>
          <w:snapToGrid/>
          <w:sz w:val="36"/>
          <w:szCs w:val="36"/>
          <w:lang w:eastAsia="en-US"/>
        </w:rPr>
      </w:pPr>
      <w:r w:rsidRPr="005640F4">
        <w:rPr>
          <w:rFonts w:eastAsiaTheme="minorHAnsi"/>
          <w:snapToGrid/>
          <w:sz w:val="36"/>
          <w:szCs w:val="36"/>
          <w:lang w:eastAsia="en-US"/>
        </w:rPr>
        <w:t xml:space="preserve">Исправленная отчетность за налоговый период сдается в государственный информационный ресурс бухгалтерской (финансовой) отчетности (ГИР БО) не позднее 31 июля года, следующего за </w:t>
      </w:r>
      <w:proofErr w:type="gramStart"/>
      <w:r w:rsidRPr="005640F4">
        <w:rPr>
          <w:rFonts w:eastAsiaTheme="minorHAnsi"/>
          <w:snapToGrid/>
          <w:sz w:val="36"/>
          <w:szCs w:val="36"/>
          <w:lang w:eastAsia="en-US"/>
        </w:rPr>
        <w:t>отчетным</w:t>
      </w:r>
      <w:proofErr w:type="gramEnd"/>
      <w:r w:rsidRPr="005640F4">
        <w:rPr>
          <w:rFonts w:eastAsiaTheme="minorHAnsi"/>
          <w:snapToGrid/>
          <w:sz w:val="36"/>
          <w:szCs w:val="36"/>
          <w:lang w:eastAsia="en-US"/>
        </w:rPr>
        <w:t xml:space="preserve">. Если она утверждена после этой даты и отличается от той, что была представлена ранее, ее следует направить не позднее чем через 10 рабочих дней после утверждения. Однако указанная дата не может быть позднее 31 декабря года, следующего </w:t>
      </w:r>
      <w:proofErr w:type="gramStart"/>
      <w:r w:rsidRPr="005640F4">
        <w:rPr>
          <w:rFonts w:eastAsiaTheme="minorHAnsi"/>
          <w:snapToGrid/>
          <w:sz w:val="36"/>
          <w:szCs w:val="36"/>
          <w:lang w:eastAsia="en-US"/>
        </w:rPr>
        <w:t>за</w:t>
      </w:r>
      <w:proofErr w:type="gramEnd"/>
      <w:r w:rsidRPr="005640F4">
        <w:rPr>
          <w:rFonts w:eastAsiaTheme="minorHAnsi"/>
          <w:snapToGrid/>
          <w:sz w:val="36"/>
          <w:szCs w:val="36"/>
          <w:lang w:eastAsia="en-US"/>
        </w:rPr>
        <w:t xml:space="preserve"> отчетным.</w:t>
      </w:r>
    </w:p>
    <w:p w:rsidR="005640F4" w:rsidRPr="005640F4" w:rsidRDefault="005640F4" w:rsidP="005640F4">
      <w:pPr>
        <w:ind w:firstLine="709"/>
        <w:jc w:val="both"/>
        <w:rPr>
          <w:rFonts w:eastAsiaTheme="minorHAnsi"/>
          <w:snapToGrid/>
          <w:sz w:val="36"/>
          <w:szCs w:val="36"/>
          <w:lang w:eastAsia="en-US"/>
        </w:rPr>
      </w:pPr>
      <w:r w:rsidRPr="005640F4">
        <w:rPr>
          <w:rFonts w:eastAsiaTheme="minorHAnsi"/>
          <w:snapToGrid/>
          <w:sz w:val="36"/>
          <w:szCs w:val="36"/>
          <w:lang w:eastAsia="en-US"/>
        </w:rPr>
        <w:t>Напомним, что для формирования ГИР БО годовая бухгалтерская (финансовая) отчетность представляется в налоговый орган по месту нахождения экономического субъекта в виде электронного документа не позднее трех месяцев после окончания отчетного периода - до 31 марта.</w:t>
      </w: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Pr="005640F4" w:rsidRDefault="005640F4" w:rsidP="005640F4">
      <w:pPr>
        <w:ind w:firstLine="709"/>
        <w:jc w:val="center"/>
        <w:rPr>
          <w:rFonts w:eastAsiaTheme="minorHAnsi"/>
          <w:b/>
          <w:snapToGrid/>
          <w:sz w:val="28"/>
          <w:szCs w:val="28"/>
          <w:lang w:eastAsia="en-US"/>
        </w:rPr>
      </w:pPr>
      <w:r w:rsidRPr="005640F4">
        <w:rPr>
          <w:rFonts w:eastAsiaTheme="minorHAnsi"/>
          <w:b/>
          <w:snapToGrid/>
          <w:sz w:val="28"/>
          <w:szCs w:val="28"/>
          <w:lang w:eastAsia="en-US"/>
        </w:rPr>
        <w:lastRenderedPageBreak/>
        <w:t>В отраслевых проектах ФНС России может принять участие каждый житель Ненецкого автономного округа</w:t>
      </w:r>
    </w:p>
    <w:p w:rsidR="005640F4" w:rsidRPr="005640F4" w:rsidRDefault="005640F4" w:rsidP="00556670">
      <w:pPr>
        <w:ind w:firstLine="709"/>
        <w:jc w:val="both"/>
        <w:rPr>
          <w:rFonts w:eastAsiaTheme="minorHAnsi"/>
          <w:snapToGrid/>
          <w:sz w:val="28"/>
          <w:szCs w:val="28"/>
          <w:lang w:eastAsia="en-US"/>
        </w:rPr>
      </w:pPr>
    </w:p>
    <w:p w:rsidR="005640F4" w:rsidRPr="005640F4" w:rsidRDefault="005640F4" w:rsidP="005640F4">
      <w:pPr>
        <w:ind w:firstLine="709"/>
        <w:jc w:val="both"/>
        <w:rPr>
          <w:rFonts w:eastAsiaTheme="minorHAnsi"/>
          <w:snapToGrid/>
          <w:sz w:val="28"/>
          <w:szCs w:val="28"/>
          <w:lang w:eastAsia="en-US"/>
        </w:rPr>
      </w:pPr>
      <w:r w:rsidRPr="005640F4">
        <w:rPr>
          <w:rFonts w:eastAsiaTheme="minorHAnsi"/>
          <w:snapToGrid/>
          <w:sz w:val="28"/>
          <w:szCs w:val="28"/>
          <w:lang w:eastAsia="en-US"/>
        </w:rPr>
        <w:t>Отраслевые проекты ФНС России направлены на «обеление» определённых сфер деятельности, то есть на сокращение теневого денежного оборота и поступление в бюджет налогов в объёме, соответствующем фактическим доходам. Для достижения этой цели необходимо повсеместное применение контрольно-кассовой техники, фиксирующей реальный объём выручки. Эти меры также ведут к формированию справедливых условий для ведения бизнеса и прозрачной конкурентной среды.</w:t>
      </w:r>
    </w:p>
    <w:p w:rsidR="005640F4" w:rsidRPr="005640F4" w:rsidRDefault="005640F4" w:rsidP="005640F4">
      <w:pPr>
        <w:ind w:firstLine="709"/>
        <w:jc w:val="both"/>
        <w:rPr>
          <w:rFonts w:eastAsiaTheme="minorHAnsi"/>
          <w:snapToGrid/>
          <w:sz w:val="28"/>
          <w:szCs w:val="28"/>
          <w:lang w:eastAsia="en-US"/>
        </w:rPr>
      </w:pPr>
      <w:r w:rsidRPr="005640F4">
        <w:rPr>
          <w:rFonts w:eastAsiaTheme="minorHAnsi"/>
          <w:snapToGrid/>
          <w:sz w:val="28"/>
          <w:szCs w:val="28"/>
          <w:lang w:eastAsia="en-US"/>
        </w:rPr>
        <w:t>В 2021 году отраслевыми проектами по легализации доходов охвачены общественное питание и торговля на рынках. Помимо отсутствия либо неприменения кассовых аппаратов даже при их наличии, налоговики зачастую выявляют и такое нарушение, как приём безналичной оплаты без применения ККТ. В частности, клиенту выдаётся слип (чек платёжного терминала банка), который только визуально похож на кассовый чек, но не содержит всех обязательных реквизитов, в том числе QR-кода. Именно его наличие делает кассовый чек визуально отличимым от слипа или счёта в кафе.</w:t>
      </w:r>
    </w:p>
    <w:p w:rsidR="005640F4" w:rsidRPr="005640F4" w:rsidRDefault="005640F4" w:rsidP="005640F4">
      <w:pPr>
        <w:ind w:firstLine="709"/>
        <w:jc w:val="both"/>
        <w:rPr>
          <w:rFonts w:eastAsiaTheme="minorHAnsi"/>
          <w:snapToGrid/>
          <w:sz w:val="28"/>
          <w:szCs w:val="28"/>
          <w:lang w:eastAsia="en-US"/>
        </w:rPr>
      </w:pPr>
      <w:proofErr w:type="gramStart"/>
      <w:r w:rsidRPr="005640F4">
        <w:rPr>
          <w:rFonts w:eastAsiaTheme="minorHAnsi"/>
          <w:snapToGrid/>
          <w:sz w:val="28"/>
          <w:szCs w:val="28"/>
          <w:lang w:eastAsia="en-US"/>
        </w:rPr>
        <w:t>Межрайонная</w:t>
      </w:r>
      <w:proofErr w:type="gramEnd"/>
      <w:r w:rsidRPr="005640F4">
        <w:rPr>
          <w:rFonts w:eastAsiaTheme="minorHAnsi"/>
          <w:snapToGrid/>
          <w:sz w:val="28"/>
          <w:szCs w:val="28"/>
          <w:lang w:eastAsia="en-US"/>
        </w:rPr>
        <w:t xml:space="preserve"> ИФНС России № 4 по Архангельской области и Ненецкому автономному округу</w:t>
      </w:r>
      <w:r w:rsidRPr="005640F4">
        <w:rPr>
          <w:rFonts w:eastAsiaTheme="minorHAnsi"/>
          <w:snapToGrid/>
          <w:sz w:val="28"/>
          <w:szCs w:val="28"/>
          <w:lang w:eastAsia="en-US"/>
        </w:rPr>
        <w:t xml:space="preserve"> напоминает, что нарушение законодательства о применении контрольно-кассовой техники влечёт административное наказание в виде штрафа. Размер его зависит от суммы расчёта и составляет для должностных лиц </w:t>
      </w:r>
      <w:proofErr w:type="gramStart"/>
      <w:r w:rsidRPr="005640F4">
        <w:rPr>
          <w:rFonts w:eastAsiaTheme="minorHAnsi"/>
          <w:snapToGrid/>
          <w:sz w:val="28"/>
          <w:szCs w:val="28"/>
          <w:lang w:eastAsia="en-US"/>
        </w:rPr>
        <w:t>от</w:t>
      </w:r>
      <w:proofErr w:type="gramEnd"/>
      <w:r w:rsidRPr="005640F4">
        <w:rPr>
          <w:rFonts w:eastAsiaTheme="minorHAnsi"/>
          <w:snapToGrid/>
          <w:sz w:val="28"/>
          <w:szCs w:val="28"/>
          <w:lang w:eastAsia="en-US"/>
        </w:rPr>
        <w:t xml:space="preserve"> ¼ </w:t>
      </w:r>
      <w:proofErr w:type="gramStart"/>
      <w:r w:rsidRPr="005640F4">
        <w:rPr>
          <w:rFonts w:eastAsiaTheme="minorHAnsi"/>
          <w:snapToGrid/>
          <w:sz w:val="28"/>
          <w:szCs w:val="28"/>
          <w:lang w:eastAsia="en-US"/>
        </w:rPr>
        <w:t>до</w:t>
      </w:r>
      <w:proofErr w:type="gramEnd"/>
      <w:r w:rsidRPr="005640F4">
        <w:rPr>
          <w:rFonts w:eastAsiaTheme="minorHAnsi"/>
          <w:snapToGrid/>
          <w:sz w:val="28"/>
          <w:szCs w:val="28"/>
          <w:lang w:eastAsia="en-US"/>
        </w:rPr>
        <w:t xml:space="preserve"> ½ этой суммы, но не менее 10 тыс. рублей, а для юридических лиц от ¾ до полной суммы расчёта, но не менее 30 тыс. рублей. Повторное нарушение может повлечь дисквалификацию должностного лица на период до двух лет и приостановление деятельности для организаций и предпринимателей до 90 суток.</w:t>
      </w:r>
    </w:p>
    <w:p w:rsidR="005640F4" w:rsidRPr="005640F4" w:rsidRDefault="005640F4" w:rsidP="005640F4">
      <w:pPr>
        <w:ind w:firstLine="709"/>
        <w:jc w:val="both"/>
        <w:rPr>
          <w:rFonts w:eastAsiaTheme="minorHAnsi"/>
          <w:snapToGrid/>
          <w:sz w:val="28"/>
          <w:szCs w:val="28"/>
          <w:lang w:eastAsia="en-US"/>
        </w:rPr>
      </w:pPr>
      <w:r w:rsidRPr="005640F4">
        <w:rPr>
          <w:rFonts w:eastAsiaTheme="minorHAnsi"/>
          <w:snapToGrid/>
          <w:sz w:val="28"/>
          <w:szCs w:val="28"/>
          <w:lang w:eastAsia="en-US"/>
        </w:rPr>
        <w:t xml:space="preserve">Важно помнить, что проекты по «обелению» общественного питания и розничной торговли на рынках призваны не только полностью </w:t>
      </w:r>
      <w:proofErr w:type="gramStart"/>
      <w:r w:rsidRPr="005640F4">
        <w:rPr>
          <w:rFonts w:eastAsiaTheme="minorHAnsi"/>
          <w:snapToGrid/>
          <w:sz w:val="28"/>
          <w:szCs w:val="28"/>
          <w:lang w:eastAsia="en-US"/>
        </w:rPr>
        <w:t>легализовать</w:t>
      </w:r>
      <w:proofErr w:type="gramEnd"/>
      <w:r w:rsidRPr="005640F4">
        <w:rPr>
          <w:rFonts w:eastAsiaTheme="minorHAnsi"/>
          <w:snapToGrid/>
          <w:sz w:val="28"/>
          <w:szCs w:val="28"/>
          <w:lang w:eastAsia="en-US"/>
        </w:rPr>
        <w:t xml:space="preserve"> эту деятельность, но и обеспечить защиту прав потребителей. Принять в этом участие может каждый клиент или покупатель, поскольку при осуществлении проекта налоговые органы ориентируются и на общественный контроль. Для самостоятельной проверки полученного при расчёте чека разработано специальное мобильное приложение «Проверка чеков». С его помощью можно проверить корректность кассового чека посредством </w:t>
      </w:r>
      <w:proofErr w:type="gramStart"/>
      <w:r w:rsidRPr="005640F4">
        <w:rPr>
          <w:rFonts w:eastAsiaTheme="minorHAnsi"/>
          <w:snapToGrid/>
          <w:sz w:val="28"/>
          <w:szCs w:val="28"/>
          <w:lang w:eastAsia="en-US"/>
        </w:rPr>
        <w:t>сканирования</w:t>
      </w:r>
      <w:proofErr w:type="gramEnd"/>
      <w:r w:rsidRPr="005640F4">
        <w:rPr>
          <w:rFonts w:eastAsiaTheme="minorHAnsi"/>
          <w:snapToGrid/>
          <w:sz w:val="28"/>
          <w:szCs w:val="28"/>
          <w:lang w:eastAsia="en-US"/>
        </w:rPr>
        <w:t xml:space="preserve"> напечатанного на нём QR-кода либо вручную, введя данные чека в предложенную форму.</w:t>
      </w:r>
    </w:p>
    <w:p w:rsidR="005640F4" w:rsidRDefault="005640F4" w:rsidP="005640F4">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C87DAB" w:rsidRPr="000C4ADB" w:rsidRDefault="00C87DAB" w:rsidP="00C87DAB">
      <w:pPr>
        <w:ind w:firstLine="709"/>
        <w:jc w:val="center"/>
        <w:rPr>
          <w:rFonts w:eastAsiaTheme="minorHAnsi"/>
          <w:b/>
          <w:snapToGrid/>
          <w:sz w:val="32"/>
          <w:szCs w:val="32"/>
          <w:lang w:eastAsia="en-US"/>
        </w:rPr>
      </w:pPr>
      <w:r w:rsidRPr="000C4ADB">
        <w:rPr>
          <w:rFonts w:eastAsiaTheme="minorHAnsi"/>
          <w:b/>
          <w:snapToGrid/>
          <w:sz w:val="32"/>
          <w:szCs w:val="32"/>
          <w:lang w:eastAsia="en-US"/>
        </w:rPr>
        <w:lastRenderedPageBreak/>
        <w:t>Отчетность по ТКС - удобный способ взаимодействия с налоговыми органами</w:t>
      </w:r>
    </w:p>
    <w:p w:rsidR="00C87DAB" w:rsidRPr="000C4ADB" w:rsidRDefault="00C87DAB" w:rsidP="00C87DAB">
      <w:pPr>
        <w:ind w:firstLine="709"/>
        <w:jc w:val="both"/>
        <w:rPr>
          <w:rFonts w:eastAsiaTheme="minorHAnsi"/>
          <w:snapToGrid/>
          <w:sz w:val="32"/>
          <w:szCs w:val="32"/>
          <w:lang w:eastAsia="en-US"/>
        </w:rPr>
      </w:pPr>
    </w:p>
    <w:p w:rsidR="00C87DAB" w:rsidRPr="000C4ADB" w:rsidRDefault="00C87DAB" w:rsidP="00C87DAB">
      <w:pPr>
        <w:ind w:firstLine="709"/>
        <w:jc w:val="both"/>
        <w:rPr>
          <w:rFonts w:eastAsiaTheme="minorHAnsi"/>
          <w:snapToGrid/>
          <w:sz w:val="32"/>
          <w:szCs w:val="32"/>
          <w:lang w:eastAsia="en-US"/>
        </w:rPr>
      </w:pPr>
      <w:r w:rsidRPr="000C4ADB">
        <w:rPr>
          <w:rFonts w:eastAsiaTheme="minorHAnsi"/>
          <w:snapToGrid/>
          <w:sz w:val="32"/>
          <w:szCs w:val="32"/>
          <w:lang w:eastAsia="en-US"/>
        </w:rPr>
        <w:t>Представление налоговой отчетности по телекоммуникационным каналам связи (ТКС) – это самый удобный и максимально простой способ взаимодействия с налоговыми органами.</w:t>
      </w:r>
    </w:p>
    <w:p w:rsidR="000C4ADB" w:rsidRPr="000C4ADB" w:rsidRDefault="000C4ADB" w:rsidP="000C4ADB">
      <w:pPr>
        <w:ind w:firstLine="709"/>
        <w:jc w:val="both"/>
        <w:rPr>
          <w:rFonts w:eastAsiaTheme="minorHAnsi"/>
          <w:snapToGrid/>
          <w:sz w:val="32"/>
          <w:szCs w:val="32"/>
          <w:lang w:eastAsia="en-US"/>
        </w:rPr>
      </w:pPr>
      <w:r w:rsidRPr="000C4ADB">
        <w:rPr>
          <w:rFonts w:eastAsiaTheme="minorHAnsi"/>
          <w:snapToGrid/>
          <w:sz w:val="32"/>
          <w:szCs w:val="32"/>
          <w:lang w:eastAsia="en-US"/>
        </w:rPr>
        <w:t>Основные преимущества взаимодействия в электронном виде очевидны:</w:t>
      </w:r>
    </w:p>
    <w:p w:rsidR="000C4ADB" w:rsidRPr="000C4ADB" w:rsidRDefault="000C4ADB" w:rsidP="000C4ADB">
      <w:pPr>
        <w:ind w:firstLine="709"/>
        <w:jc w:val="both"/>
        <w:rPr>
          <w:rFonts w:eastAsiaTheme="minorHAnsi"/>
          <w:snapToGrid/>
          <w:sz w:val="32"/>
          <w:szCs w:val="32"/>
          <w:lang w:eastAsia="en-US"/>
        </w:rPr>
      </w:pPr>
      <w:r w:rsidRPr="000C4ADB">
        <w:rPr>
          <w:rFonts w:eastAsiaTheme="minorHAnsi"/>
          <w:snapToGrid/>
          <w:sz w:val="32"/>
          <w:szCs w:val="32"/>
          <w:lang w:eastAsia="en-US"/>
        </w:rPr>
        <w:t>- нет необходимости приходить в налоговые органы, так как отчетность в любое время суток может быть отправлена из офиса налогоплательщика (экономия временных затрат);</w:t>
      </w:r>
    </w:p>
    <w:p w:rsidR="000C4ADB" w:rsidRPr="000C4ADB" w:rsidRDefault="000C4ADB" w:rsidP="000C4ADB">
      <w:pPr>
        <w:ind w:firstLine="709"/>
        <w:jc w:val="both"/>
        <w:rPr>
          <w:rFonts w:eastAsiaTheme="minorHAnsi"/>
          <w:snapToGrid/>
          <w:sz w:val="32"/>
          <w:szCs w:val="32"/>
          <w:lang w:eastAsia="en-US"/>
        </w:rPr>
      </w:pPr>
      <w:r w:rsidRPr="000C4ADB">
        <w:rPr>
          <w:rFonts w:eastAsiaTheme="minorHAnsi"/>
          <w:snapToGrid/>
          <w:sz w:val="32"/>
          <w:szCs w:val="32"/>
          <w:lang w:eastAsia="en-US"/>
        </w:rPr>
        <w:t>- не требуется дублирования сдаваемых документов на бумажных носителях;</w:t>
      </w:r>
    </w:p>
    <w:p w:rsidR="000C4ADB" w:rsidRPr="000C4ADB" w:rsidRDefault="000C4ADB" w:rsidP="000C4ADB">
      <w:pPr>
        <w:ind w:firstLine="709"/>
        <w:jc w:val="both"/>
        <w:rPr>
          <w:rFonts w:eastAsiaTheme="minorHAnsi"/>
          <w:snapToGrid/>
          <w:sz w:val="32"/>
          <w:szCs w:val="32"/>
          <w:lang w:eastAsia="en-US"/>
        </w:rPr>
      </w:pPr>
      <w:r w:rsidRPr="000C4ADB">
        <w:rPr>
          <w:rFonts w:eastAsiaTheme="minorHAnsi"/>
          <w:snapToGrid/>
          <w:sz w:val="32"/>
          <w:szCs w:val="32"/>
          <w:lang w:eastAsia="en-US"/>
        </w:rPr>
        <w:t>- сокращение количества технических ошибок (отчетность формируется в утвержденном формате с использованием средств выходного контроля, посредством которого проверяется правильность заполнения полей форм отчетности);</w:t>
      </w:r>
    </w:p>
    <w:p w:rsidR="000C4ADB" w:rsidRPr="000C4ADB" w:rsidRDefault="000C4ADB" w:rsidP="000C4ADB">
      <w:pPr>
        <w:ind w:firstLine="709"/>
        <w:jc w:val="both"/>
        <w:rPr>
          <w:rFonts w:eastAsiaTheme="minorHAnsi"/>
          <w:snapToGrid/>
          <w:sz w:val="32"/>
          <w:szCs w:val="32"/>
          <w:lang w:eastAsia="en-US"/>
        </w:rPr>
      </w:pPr>
      <w:r w:rsidRPr="000C4ADB">
        <w:rPr>
          <w:rFonts w:eastAsiaTheme="minorHAnsi"/>
          <w:snapToGrid/>
          <w:sz w:val="32"/>
          <w:szCs w:val="32"/>
          <w:lang w:eastAsia="en-US"/>
        </w:rPr>
        <w:t>- оперативность обновления форматов представления отчетности (при изменении форм налоговой и (или) бухгалтерской отчетности или введении новых форм отчетности до срока представления отчетности налогоплательщик получает возможность обновить версии форматов в электронном виде);</w:t>
      </w:r>
    </w:p>
    <w:p w:rsidR="000C4ADB" w:rsidRPr="000C4ADB" w:rsidRDefault="000C4ADB" w:rsidP="000C4ADB">
      <w:pPr>
        <w:ind w:firstLine="709"/>
        <w:jc w:val="both"/>
        <w:rPr>
          <w:rFonts w:eastAsiaTheme="minorHAnsi"/>
          <w:snapToGrid/>
          <w:sz w:val="32"/>
          <w:szCs w:val="32"/>
          <w:lang w:eastAsia="en-US"/>
        </w:rPr>
      </w:pPr>
      <w:r w:rsidRPr="000C4ADB">
        <w:rPr>
          <w:rFonts w:eastAsiaTheme="minorHAnsi"/>
          <w:snapToGrid/>
          <w:sz w:val="32"/>
          <w:szCs w:val="32"/>
          <w:lang w:eastAsia="en-US"/>
        </w:rPr>
        <w:t>- гарантия подтверждения доставки документов (возможность в течение суток получить подтверждение выполнения обязательств налогоплательщиком, а также в оперативном режиме посмотреть свою личную карточку, таким образом, нет необходимости ждать актов сверки);</w:t>
      </w:r>
    </w:p>
    <w:p w:rsidR="000C4ADB" w:rsidRPr="000C4ADB" w:rsidRDefault="000C4ADB" w:rsidP="000C4ADB">
      <w:pPr>
        <w:ind w:firstLine="709"/>
        <w:jc w:val="both"/>
        <w:rPr>
          <w:rFonts w:eastAsiaTheme="minorHAnsi"/>
          <w:snapToGrid/>
          <w:sz w:val="32"/>
          <w:szCs w:val="32"/>
          <w:lang w:eastAsia="en-US"/>
        </w:rPr>
      </w:pPr>
      <w:r w:rsidRPr="000C4ADB">
        <w:rPr>
          <w:rFonts w:eastAsiaTheme="minorHAnsi"/>
          <w:snapToGrid/>
          <w:sz w:val="32"/>
          <w:szCs w:val="32"/>
          <w:lang w:eastAsia="en-US"/>
        </w:rPr>
        <w:t>- защита отчетности, представляемой в электронной форме по ТКС, от просмотра и корректировки третьими лицами;</w:t>
      </w:r>
    </w:p>
    <w:p w:rsidR="00C87DAB" w:rsidRPr="000C4ADB" w:rsidRDefault="000C4ADB" w:rsidP="000C4ADB">
      <w:pPr>
        <w:ind w:firstLine="709"/>
        <w:jc w:val="both"/>
        <w:rPr>
          <w:rFonts w:eastAsiaTheme="minorHAnsi"/>
          <w:snapToGrid/>
          <w:sz w:val="32"/>
          <w:szCs w:val="32"/>
          <w:lang w:eastAsia="en-US"/>
        </w:rPr>
      </w:pPr>
      <w:proofErr w:type="gramStart"/>
      <w:r w:rsidRPr="000C4ADB">
        <w:rPr>
          <w:rFonts w:eastAsiaTheme="minorHAnsi"/>
          <w:snapToGrid/>
          <w:sz w:val="32"/>
          <w:szCs w:val="32"/>
          <w:lang w:eastAsia="en-US"/>
        </w:rPr>
        <w:t>- возможность получения в электронном виде справки о состоянии расчетов с бюджетом, выписки операций по расчетам с бюджетом, перечень налоговой и бухгалтерской отчетности, представленной в налоговую инспекцию, акт сверки расчетов по налогам, сборам, пеням и штрафам, актуальные разъяснения ФНС России по налоговому законодательству, а также направить запрос информационного характера в налоговые органы.</w:t>
      </w:r>
      <w:proofErr w:type="gramEnd"/>
    </w:p>
    <w:p w:rsidR="005640F4" w:rsidRPr="003E0FE9" w:rsidRDefault="000C4ADB" w:rsidP="00556670">
      <w:pPr>
        <w:ind w:firstLine="709"/>
        <w:jc w:val="both"/>
        <w:rPr>
          <w:rFonts w:eastAsiaTheme="minorHAnsi"/>
          <w:snapToGrid/>
          <w:sz w:val="36"/>
          <w:szCs w:val="36"/>
          <w:lang w:eastAsia="en-US"/>
        </w:rPr>
      </w:pPr>
      <w:r w:rsidRPr="000C4ADB">
        <w:rPr>
          <w:rFonts w:eastAsiaTheme="minorHAnsi"/>
          <w:snapToGrid/>
          <w:sz w:val="32"/>
          <w:szCs w:val="32"/>
          <w:lang w:eastAsia="en-US"/>
        </w:rPr>
        <w:t>Подключиться к системе представления отчетности в электронном виде по ТКС можно у специализированных операторов связи, список которых размещен на сайте ФНС России в разделе «Представление налоговой и бухгалтерской отчетности».</w:t>
      </w:r>
    </w:p>
    <w:p w:rsidR="005640F4" w:rsidRDefault="005640F4" w:rsidP="00556670">
      <w:pPr>
        <w:ind w:firstLine="709"/>
        <w:jc w:val="both"/>
        <w:rPr>
          <w:rFonts w:eastAsiaTheme="minorHAnsi"/>
          <w:snapToGrid/>
          <w:sz w:val="24"/>
          <w:szCs w:val="24"/>
          <w:lang w:eastAsia="en-US"/>
        </w:rPr>
      </w:pPr>
    </w:p>
    <w:p w:rsidR="005640F4" w:rsidRDefault="005640F4" w:rsidP="00556670">
      <w:pPr>
        <w:ind w:firstLine="709"/>
        <w:jc w:val="both"/>
        <w:rPr>
          <w:rFonts w:eastAsiaTheme="minorHAnsi"/>
          <w:snapToGrid/>
          <w:sz w:val="24"/>
          <w:szCs w:val="24"/>
          <w:lang w:eastAsia="en-US"/>
        </w:rPr>
      </w:pPr>
    </w:p>
    <w:p w:rsidR="005640F4" w:rsidRPr="00C66CAE" w:rsidRDefault="003E0FE9" w:rsidP="00C66CAE">
      <w:pPr>
        <w:ind w:firstLine="709"/>
        <w:jc w:val="center"/>
        <w:rPr>
          <w:rFonts w:eastAsiaTheme="minorHAnsi"/>
          <w:b/>
          <w:snapToGrid/>
          <w:sz w:val="36"/>
          <w:szCs w:val="36"/>
          <w:lang w:eastAsia="en-US"/>
        </w:rPr>
      </w:pPr>
      <w:r w:rsidRPr="00C66CAE">
        <w:rPr>
          <w:rFonts w:eastAsiaTheme="minorHAnsi"/>
          <w:b/>
          <w:snapToGrid/>
          <w:sz w:val="36"/>
          <w:szCs w:val="36"/>
          <w:lang w:eastAsia="en-US"/>
        </w:rPr>
        <w:lastRenderedPageBreak/>
        <w:t>Сокращен перечень категорий налогоплательщиков, которые вправе торговать без ККТ</w:t>
      </w:r>
    </w:p>
    <w:p w:rsidR="005640F4" w:rsidRPr="00C66CAE" w:rsidRDefault="005640F4" w:rsidP="00556670">
      <w:pPr>
        <w:ind w:firstLine="709"/>
        <w:jc w:val="both"/>
        <w:rPr>
          <w:rFonts w:eastAsiaTheme="minorHAnsi"/>
          <w:snapToGrid/>
          <w:sz w:val="36"/>
          <w:szCs w:val="36"/>
          <w:lang w:eastAsia="en-US"/>
        </w:rPr>
      </w:pPr>
    </w:p>
    <w:p w:rsidR="003E0FE9" w:rsidRPr="00C66CAE" w:rsidRDefault="006E57E9" w:rsidP="003E0FE9">
      <w:pPr>
        <w:ind w:firstLine="709"/>
        <w:jc w:val="both"/>
        <w:rPr>
          <w:rFonts w:eastAsiaTheme="minorHAnsi"/>
          <w:snapToGrid/>
          <w:sz w:val="36"/>
          <w:szCs w:val="36"/>
          <w:lang w:eastAsia="en-US"/>
        </w:rPr>
      </w:pPr>
      <w:r>
        <w:rPr>
          <w:rFonts w:eastAsiaTheme="minorHAnsi"/>
          <w:snapToGrid/>
          <w:sz w:val="36"/>
          <w:szCs w:val="36"/>
          <w:lang w:eastAsia="en-US"/>
        </w:rPr>
        <w:t>С 1 февраля текущего года вне</w:t>
      </w:r>
      <w:bookmarkStart w:id="0" w:name="_GoBack"/>
      <w:bookmarkEnd w:id="0"/>
      <w:r w:rsidR="003E0FE9" w:rsidRPr="00C66CAE">
        <w:rPr>
          <w:rFonts w:eastAsiaTheme="minorHAnsi"/>
          <w:snapToGrid/>
          <w:sz w:val="36"/>
          <w:szCs w:val="36"/>
          <w:lang w:eastAsia="en-US"/>
        </w:rPr>
        <w:t>с</w:t>
      </w:r>
      <w:r w:rsidR="000C4ADB">
        <w:rPr>
          <w:rFonts w:eastAsiaTheme="minorHAnsi"/>
          <w:snapToGrid/>
          <w:sz w:val="36"/>
          <w:szCs w:val="36"/>
          <w:lang w:eastAsia="en-US"/>
        </w:rPr>
        <w:t>ены</w:t>
      </w:r>
      <w:r w:rsidR="003E0FE9" w:rsidRPr="00C66CAE">
        <w:rPr>
          <w:rFonts w:eastAsiaTheme="minorHAnsi"/>
          <w:snapToGrid/>
          <w:sz w:val="36"/>
          <w:szCs w:val="36"/>
          <w:lang w:eastAsia="en-US"/>
        </w:rPr>
        <w:t xml:space="preserve"> изменения в перечень категорий налогоплательщиков, которым разрешается торговать без применения контрольно-кассовой техники на рынках, ярмарках и в выставочных комплексах. Соответствующие изменения в Федеральный закон № 54-ФЗ от 22.05.2003 г. предусматривает законопроект № 905542-7.</w:t>
      </w:r>
    </w:p>
    <w:p w:rsidR="003E0FE9" w:rsidRPr="00C66CAE" w:rsidRDefault="003E0FE9" w:rsidP="003E0FE9">
      <w:pPr>
        <w:ind w:firstLine="709"/>
        <w:jc w:val="both"/>
        <w:rPr>
          <w:rFonts w:eastAsiaTheme="minorHAnsi"/>
          <w:snapToGrid/>
          <w:sz w:val="36"/>
          <w:szCs w:val="36"/>
          <w:lang w:eastAsia="en-US"/>
        </w:rPr>
      </w:pPr>
      <w:r w:rsidRPr="00C66CAE">
        <w:rPr>
          <w:rFonts w:eastAsiaTheme="minorHAnsi"/>
          <w:snapToGrid/>
          <w:sz w:val="36"/>
          <w:szCs w:val="36"/>
          <w:lang w:eastAsia="en-US"/>
        </w:rPr>
        <w:t>Начиная с 1 февраля, вести деятельность без кассы на рынках и в выставочных комплексах вправе организации и ИП, применяющие ЕСХН, при осуществлении торговли продовольственными товарами на основе договора розничной купли-продажи, при которой передача товара происходит в момент заключения такого договора. При этом общая площадь торговых мест (включая места для хранения таких товаров) не должна превышать 15 квадратных метров.</w:t>
      </w:r>
    </w:p>
    <w:p w:rsidR="003E0FE9" w:rsidRPr="00C66CAE" w:rsidRDefault="003E0FE9" w:rsidP="003E0FE9">
      <w:pPr>
        <w:ind w:firstLine="709"/>
        <w:jc w:val="both"/>
        <w:rPr>
          <w:rFonts w:eastAsiaTheme="minorHAnsi"/>
          <w:snapToGrid/>
          <w:sz w:val="36"/>
          <w:szCs w:val="36"/>
          <w:lang w:eastAsia="en-US"/>
        </w:rPr>
      </w:pPr>
      <w:r w:rsidRPr="00C66CAE">
        <w:rPr>
          <w:rFonts w:eastAsiaTheme="minorHAnsi"/>
          <w:snapToGrid/>
          <w:sz w:val="36"/>
          <w:szCs w:val="36"/>
          <w:lang w:eastAsia="en-US"/>
        </w:rPr>
        <w:t>В остальных случаях расчеты на рынках, ярмарках и в выставочных комплексах должны осуществляться с использованием онлайн-кассы. За нарушение законодательства о применении контрольно-кассовой техники предусмотрены штрафные санкции.</w:t>
      </w:r>
    </w:p>
    <w:p w:rsidR="005640F4" w:rsidRPr="00C66CAE" w:rsidRDefault="003E0FE9" w:rsidP="003E0FE9">
      <w:pPr>
        <w:ind w:firstLine="709"/>
        <w:jc w:val="both"/>
        <w:rPr>
          <w:rFonts w:eastAsiaTheme="minorHAnsi"/>
          <w:snapToGrid/>
          <w:sz w:val="36"/>
          <w:szCs w:val="36"/>
          <w:lang w:eastAsia="en-US"/>
        </w:rPr>
      </w:pPr>
      <w:r w:rsidRPr="00C66CAE">
        <w:rPr>
          <w:rFonts w:eastAsiaTheme="minorHAnsi"/>
          <w:snapToGrid/>
          <w:sz w:val="36"/>
          <w:szCs w:val="36"/>
          <w:lang w:eastAsia="en-US"/>
        </w:rPr>
        <w:t>Подробную информацию о приобретении и регистрации ККТ можно получить на сайте ФНС России www.nalog.gov.ru в разделе «Новый порядок применения контрольно-кассовой техники».</w:t>
      </w:r>
    </w:p>
    <w:p w:rsidR="005640F4" w:rsidRDefault="005640F4"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Default="003E0FE9" w:rsidP="00556670">
      <w:pPr>
        <w:ind w:firstLine="709"/>
        <w:jc w:val="both"/>
        <w:rPr>
          <w:rFonts w:eastAsiaTheme="minorHAnsi"/>
          <w:snapToGrid/>
          <w:sz w:val="24"/>
          <w:szCs w:val="24"/>
          <w:lang w:eastAsia="en-US"/>
        </w:rPr>
      </w:pPr>
    </w:p>
    <w:p w:rsidR="003E0FE9" w:rsidRPr="00C66CAE" w:rsidRDefault="003E0FE9" w:rsidP="00C66CAE">
      <w:pPr>
        <w:ind w:firstLine="709"/>
        <w:jc w:val="center"/>
        <w:rPr>
          <w:rFonts w:eastAsiaTheme="minorHAnsi"/>
          <w:b/>
          <w:snapToGrid/>
          <w:sz w:val="36"/>
          <w:szCs w:val="36"/>
          <w:lang w:eastAsia="en-US"/>
        </w:rPr>
      </w:pPr>
      <w:r w:rsidRPr="00C66CAE">
        <w:rPr>
          <w:rFonts w:eastAsiaTheme="minorHAnsi"/>
          <w:b/>
          <w:snapToGrid/>
          <w:sz w:val="36"/>
          <w:szCs w:val="36"/>
          <w:lang w:eastAsia="en-US"/>
        </w:rPr>
        <w:lastRenderedPageBreak/>
        <w:t>Обновлен функционал сервиса «Прозрачный бизнес»</w:t>
      </w:r>
    </w:p>
    <w:p w:rsidR="003E0FE9" w:rsidRPr="00C66CAE" w:rsidRDefault="003E0FE9" w:rsidP="00556670">
      <w:pPr>
        <w:ind w:firstLine="709"/>
        <w:jc w:val="both"/>
        <w:rPr>
          <w:rFonts w:eastAsiaTheme="minorHAnsi"/>
          <w:snapToGrid/>
          <w:sz w:val="36"/>
          <w:szCs w:val="36"/>
          <w:lang w:eastAsia="en-US"/>
        </w:rPr>
      </w:pPr>
    </w:p>
    <w:p w:rsidR="003E0FE9" w:rsidRPr="00C66CAE" w:rsidRDefault="003E0FE9" w:rsidP="003E0FE9">
      <w:pPr>
        <w:ind w:firstLine="709"/>
        <w:jc w:val="both"/>
        <w:rPr>
          <w:rFonts w:eastAsiaTheme="minorHAnsi"/>
          <w:snapToGrid/>
          <w:sz w:val="36"/>
          <w:szCs w:val="36"/>
          <w:lang w:eastAsia="en-US"/>
        </w:rPr>
      </w:pPr>
      <w:r w:rsidRPr="00C66CAE">
        <w:rPr>
          <w:rFonts w:eastAsiaTheme="minorHAnsi"/>
          <w:snapToGrid/>
          <w:sz w:val="36"/>
          <w:szCs w:val="36"/>
          <w:lang w:eastAsia="en-US"/>
        </w:rPr>
        <w:t>Функционал сервиса «Прозрачный бизнес» претерпел изменения.</w:t>
      </w:r>
    </w:p>
    <w:p w:rsidR="003E0FE9" w:rsidRPr="00C66CAE" w:rsidRDefault="003E0FE9" w:rsidP="003E0FE9">
      <w:pPr>
        <w:ind w:firstLine="709"/>
        <w:jc w:val="both"/>
        <w:rPr>
          <w:rFonts w:eastAsiaTheme="minorHAnsi"/>
          <w:snapToGrid/>
          <w:sz w:val="36"/>
          <w:szCs w:val="36"/>
          <w:lang w:eastAsia="en-US"/>
        </w:rPr>
      </w:pPr>
      <w:r w:rsidRPr="00C66CAE">
        <w:rPr>
          <w:rFonts w:eastAsiaTheme="minorHAnsi"/>
          <w:snapToGrid/>
          <w:sz w:val="36"/>
          <w:szCs w:val="36"/>
          <w:lang w:eastAsia="en-US"/>
        </w:rPr>
        <w:t>Теперь карточка юридического лица содержит сведения не только об адресе, но и обо всех юридических лицах, зарегистрированных по этому адресу.</w:t>
      </w:r>
    </w:p>
    <w:p w:rsidR="003E0FE9" w:rsidRPr="00C66CAE" w:rsidRDefault="003E0FE9" w:rsidP="003E0FE9">
      <w:pPr>
        <w:ind w:firstLine="709"/>
        <w:jc w:val="both"/>
        <w:rPr>
          <w:rFonts w:eastAsiaTheme="minorHAnsi"/>
          <w:snapToGrid/>
          <w:sz w:val="36"/>
          <w:szCs w:val="36"/>
          <w:lang w:eastAsia="en-US"/>
        </w:rPr>
      </w:pPr>
      <w:r w:rsidRPr="00C66CAE">
        <w:rPr>
          <w:rFonts w:eastAsiaTheme="minorHAnsi"/>
          <w:snapToGrid/>
          <w:sz w:val="36"/>
          <w:szCs w:val="36"/>
          <w:lang w:eastAsia="en-US"/>
        </w:rPr>
        <w:t>Также карточка юридического лица дополнена информацией о ее учредителе (участнике) и руководителе и обо всех иных юридических лицах, в которых данные лица являются соответственно учредителями (участниками) и руководителями.</w:t>
      </w:r>
    </w:p>
    <w:p w:rsidR="003E0FE9" w:rsidRPr="00C66CAE" w:rsidRDefault="003E0FE9" w:rsidP="003E0FE9">
      <w:pPr>
        <w:ind w:firstLine="709"/>
        <w:jc w:val="both"/>
        <w:rPr>
          <w:rFonts w:eastAsiaTheme="minorHAnsi"/>
          <w:snapToGrid/>
          <w:sz w:val="36"/>
          <w:szCs w:val="36"/>
          <w:lang w:eastAsia="en-US"/>
        </w:rPr>
      </w:pPr>
      <w:r w:rsidRPr="00C66CAE">
        <w:rPr>
          <w:rFonts w:eastAsiaTheme="minorHAnsi"/>
          <w:snapToGrid/>
          <w:sz w:val="36"/>
          <w:szCs w:val="36"/>
          <w:lang w:eastAsia="en-US"/>
        </w:rPr>
        <w:t xml:space="preserve">Внесены изменения в разделы сервиса, а именно: вместо раздела АДРЕСА НЕСКОЛЬКИХ ЮЛ, реализован раздел АДРЕСА ЮЛ, где по конкретному </w:t>
      </w:r>
      <w:proofErr w:type="gramStart"/>
      <w:r w:rsidRPr="00C66CAE">
        <w:rPr>
          <w:rFonts w:eastAsiaTheme="minorHAnsi"/>
          <w:snapToGrid/>
          <w:sz w:val="36"/>
          <w:szCs w:val="36"/>
          <w:lang w:eastAsia="en-US"/>
        </w:rPr>
        <w:t>адресу</w:t>
      </w:r>
      <w:proofErr w:type="gramEnd"/>
      <w:r w:rsidRPr="00C66CAE">
        <w:rPr>
          <w:rFonts w:eastAsiaTheme="minorHAnsi"/>
          <w:snapToGrid/>
          <w:sz w:val="36"/>
          <w:szCs w:val="36"/>
          <w:lang w:eastAsia="en-US"/>
        </w:rPr>
        <w:t xml:space="preserve"> возможно получить информацию обо всех юридических лицах зарегистрированных по этому адресу; вместо раздела УЧАСТИЕ В НЕСКОЛЬКИХ ЮЛ реализован раздел УЧАСТИЕ В ЮЛ, где при вводе данных о конкретном </w:t>
      </w:r>
      <w:proofErr w:type="gramStart"/>
      <w:r w:rsidRPr="00C66CAE">
        <w:rPr>
          <w:rFonts w:eastAsiaTheme="minorHAnsi"/>
          <w:snapToGrid/>
          <w:sz w:val="36"/>
          <w:szCs w:val="36"/>
          <w:lang w:eastAsia="en-US"/>
        </w:rPr>
        <w:t>лице</w:t>
      </w:r>
      <w:proofErr w:type="gramEnd"/>
      <w:r w:rsidRPr="00C66CAE">
        <w:rPr>
          <w:rFonts w:eastAsiaTheme="minorHAnsi"/>
          <w:snapToGrid/>
          <w:sz w:val="36"/>
          <w:szCs w:val="36"/>
          <w:lang w:eastAsia="en-US"/>
        </w:rPr>
        <w:t xml:space="preserve"> возможно получить информацию обо всех юридических лицах, в которых данное лицо является учредителем (участником) и/или руководителем.</w:t>
      </w:r>
    </w:p>
    <w:p w:rsidR="003E0FE9" w:rsidRPr="00C66CAE" w:rsidRDefault="003E0FE9" w:rsidP="003E0FE9">
      <w:pPr>
        <w:ind w:firstLine="709"/>
        <w:jc w:val="both"/>
        <w:rPr>
          <w:rFonts w:eastAsiaTheme="minorHAnsi"/>
          <w:snapToGrid/>
          <w:sz w:val="36"/>
          <w:szCs w:val="36"/>
          <w:lang w:eastAsia="en-US"/>
        </w:rPr>
      </w:pPr>
      <w:r w:rsidRPr="00C66CAE">
        <w:rPr>
          <w:rFonts w:eastAsiaTheme="minorHAnsi"/>
          <w:snapToGrid/>
          <w:sz w:val="36"/>
          <w:szCs w:val="36"/>
          <w:lang w:eastAsia="en-US"/>
        </w:rPr>
        <w:t>Обновленный функционал сервиса «Прозрачный бизнес» доступен для использования в информационно-телекоммуникационной сети Интернет на официальном сайте Федеральной налоговой службы – www.nalog.gov.ru.</w:t>
      </w:r>
    </w:p>
    <w:p w:rsidR="003E0FE9" w:rsidRPr="00C66CAE" w:rsidRDefault="003E0FE9" w:rsidP="00556670">
      <w:pPr>
        <w:ind w:firstLine="709"/>
        <w:jc w:val="both"/>
        <w:rPr>
          <w:rFonts w:eastAsiaTheme="minorHAnsi"/>
          <w:snapToGrid/>
          <w:sz w:val="36"/>
          <w:szCs w:val="36"/>
          <w:lang w:eastAsia="en-US"/>
        </w:rPr>
      </w:pPr>
    </w:p>
    <w:p w:rsidR="003E0FE9" w:rsidRPr="00C66CAE" w:rsidRDefault="003E0FE9" w:rsidP="00556670">
      <w:pPr>
        <w:ind w:firstLine="709"/>
        <w:jc w:val="both"/>
        <w:rPr>
          <w:rFonts w:eastAsiaTheme="minorHAnsi"/>
          <w:snapToGrid/>
          <w:sz w:val="36"/>
          <w:szCs w:val="36"/>
          <w:lang w:eastAsia="en-US"/>
        </w:rPr>
      </w:pPr>
    </w:p>
    <w:p w:rsidR="003E0FE9" w:rsidRDefault="003E0FE9"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Default="00C66CAE" w:rsidP="00556670">
      <w:pPr>
        <w:ind w:firstLine="709"/>
        <w:jc w:val="both"/>
        <w:rPr>
          <w:rFonts w:eastAsiaTheme="minorHAnsi"/>
          <w:snapToGrid/>
          <w:sz w:val="24"/>
          <w:szCs w:val="24"/>
          <w:lang w:eastAsia="en-US"/>
        </w:rPr>
      </w:pPr>
    </w:p>
    <w:p w:rsidR="00C66CAE" w:rsidRPr="00C66CAE" w:rsidRDefault="00C66CAE" w:rsidP="00C66CAE">
      <w:pPr>
        <w:ind w:firstLine="709"/>
        <w:jc w:val="center"/>
        <w:rPr>
          <w:rFonts w:eastAsiaTheme="minorHAnsi"/>
          <w:b/>
          <w:snapToGrid/>
          <w:sz w:val="36"/>
          <w:szCs w:val="36"/>
          <w:lang w:eastAsia="en-US"/>
        </w:rPr>
      </w:pPr>
      <w:r w:rsidRPr="00C66CAE">
        <w:rPr>
          <w:rFonts w:eastAsiaTheme="minorHAnsi"/>
          <w:b/>
          <w:snapToGrid/>
          <w:sz w:val="36"/>
          <w:szCs w:val="36"/>
          <w:lang w:eastAsia="en-US"/>
        </w:rPr>
        <w:lastRenderedPageBreak/>
        <w:t>Обращайтесь за государственными услугами налоговой службы в МФЦ</w:t>
      </w:r>
    </w:p>
    <w:p w:rsidR="00C66CAE" w:rsidRPr="00C66CAE" w:rsidRDefault="00C66CAE" w:rsidP="00556670">
      <w:pPr>
        <w:ind w:firstLine="709"/>
        <w:jc w:val="both"/>
        <w:rPr>
          <w:rFonts w:eastAsiaTheme="minorHAnsi"/>
          <w:snapToGrid/>
          <w:sz w:val="36"/>
          <w:szCs w:val="36"/>
          <w:lang w:eastAsia="en-US"/>
        </w:rPr>
      </w:pPr>
    </w:p>
    <w:p w:rsidR="00C66CAE" w:rsidRPr="00C66CAE" w:rsidRDefault="00C66CAE" w:rsidP="00C66CAE">
      <w:pPr>
        <w:ind w:firstLine="709"/>
        <w:jc w:val="both"/>
        <w:rPr>
          <w:rFonts w:eastAsiaTheme="minorHAnsi"/>
          <w:snapToGrid/>
          <w:sz w:val="36"/>
          <w:szCs w:val="36"/>
          <w:lang w:eastAsia="en-US"/>
        </w:rPr>
      </w:pPr>
      <w:r w:rsidRPr="00C66CAE">
        <w:rPr>
          <w:rFonts w:eastAsiaTheme="minorHAnsi"/>
          <w:snapToGrid/>
          <w:sz w:val="36"/>
          <w:szCs w:val="36"/>
          <w:lang w:eastAsia="en-US"/>
        </w:rPr>
        <w:t xml:space="preserve">Физические лица, в рамках взаимодействия налоговых органов с многофункциональными центрами, могут обратиться за получением некоторых государственных услуг налоговой службы в такие центры. В настоящее время во всех МФЦ </w:t>
      </w:r>
      <w:r w:rsidRPr="00C66CAE">
        <w:rPr>
          <w:rFonts w:eastAsiaTheme="minorHAnsi"/>
          <w:snapToGrid/>
          <w:sz w:val="36"/>
          <w:szCs w:val="36"/>
          <w:lang w:eastAsia="en-US"/>
        </w:rPr>
        <w:t>Ненецкого автономного округа</w:t>
      </w:r>
      <w:r w:rsidRPr="00C66CAE">
        <w:rPr>
          <w:rFonts w:eastAsiaTheme="minorHAnsi"/>
          <w:snapToGrid/>
          <w:sz w:val="36"/>
          <w:szCs w:val="36"/>
          <w:lang w:eastAsia="en-US"/>
        </w:rPr>
        <w:t xml:space="preserve"> можно получить 2</w:t>
      </w:r>
      <w:r w:rsidRPr="00C66CAE">
        <w:rPr>
          <w:rFonts w:eastAsiaTheme="minorHAnsi"/>
          <w:snapToGrid/>
          <w:sz w:val="36"/>
          <w:szCs w:val="36"/>
          <w:lang w:eastAsia="en-US"/>
        </w:rPr>
        <w:t>2 вида</w:t>
      </w:r>
      <w:r w:rsidRPr="00C66CAE">
        <w:rPr>
          <w:rFonts w:eastAsiaTheme="minorHAnsi"/>
          <w:snapToGrid/>
          <w:sz w:val="36"/>
          <w:szCs w:val="36"/>
          <w:lang w:eastAsia="en-US"/>
        </w:rPr>
        <w:t xml:space="preserve"> государственных услуг Федеральной налоговой службы.</w:t>
      </w:r>
    </w:p>
    <w:p w:rsidR="00C66CAE" w:rsidRPr="00C66CAE" w:rsidRDefault="00C66CAE" w:rsidP="00C66CAE">
      <w:pPr>
        <w:ind w:firstLine="709"/>
        <w:jc w:val="both"/>
        <w:rPr>
          <w:rFonts w:eastAsiaTheme="minorHAnsi"/>
          <w:snapToGrid/>
          <w:sz w:val="36"/>
          <w:szCs w:val="36"/>
          <w:lang w:eastAsia="en-US"/>
        </w:rPr>
      </w:pPr>
      <w:r w:rsidRPr="00C66CAE">
        <w:rPr>
          <w:rFonts w:eastAsiaTheme="minorHAnsi"/>
          <w:snapToGrid/>
          <w:sz w:val="36"/>
          <w:szCs w:val="36"/>
          <w:lang w:eastAsia="en-US"/>
        </w:rPr>
        <w:t>Так, граждане могут получить такие популярные услуги, как регистрация деятельности юридических лиц, индивидуальных предпринимателей и крестьянских (фермерских) хозяйств, постановка на учет в налоговом органе, предоставление выписок из Единого реестра налогоплательщиков, сдача налоговой декларации по налогу на доходы</w:t>
      </w:r>
      <w:r w:rsidRPr="00C66CAE">
        <w:rPr>
          <w:rFonts w:eastAsiaTheme="minorHAnsi"/>
          <w:snapToGrid/>
          <w:sz w:val="36"/>
          <w:szCs w:val="36"/>
          <w:lang w:eastAsia="en-US"/>
        </w:rPr>
        <w:t xml:space="preserve"> физических лиц (форма 3-НДФЛ).</w:t>
      </w:r>
    </w:p>
    <w:p w:rsidR="00C66CAE" w:rsidRPr="00C66CAE" w:rsidRDefault="00C66CAE" w:rsidP="00C66CAE">
      <w:pPr>
        <w:ind w:firstLine="709"/>
        <w:jc w:val="both"/>
        <w:rPr>
          <w:rFonts w:eastAsiaTheme="minorHAnsi"/>
          <w:snapToGrid/>
          <w:sz w:val="36"/>
          <w:szCs w:val="36"/>
          <w:lang w:eastAsia="en-US"/>
        </w:rPr>
      </w:pPr>
      <w:r w:rsidRPr="00C66CAE">
        <w:rPr>
          <w:rFonts w:eastAsiaTheme="minorHAnsi"/>
          <w:snapToGrid/>
          <w:sz w:val="36"/>
          <w:szCs w:val="36"/>
          <w:lang w:eastAsia="en-US"/>
        </w:rPr>
        <w:t xml:space="preserve">Кроме того, жители </w:t>
      </w:r>
      <w:r w:rsidRPr="00C66CAE">
        <w:rPr>
          <w:rFonts w:eastAsiaTheme="minorHAnsi"/>
          <w:snapToGrid/>
          <w:sz w:val="36"/>
          <w:szCs w:val="36"/>
          <w:lang w:eastAsia="en-US"/>
        </w:rPr>
        <w:t>округа</w:t>
      </w:r>
      <w:r w:rsidRPr="00C66CAE">
        <w:rPr>
          <w:rFonts w:eastAsiaTheme="minorHAnsi"/>
          <w:snapToGrid/>
          <w:sz w:val="36"/>
          <w:szCs w:val="36"/>
          <w:lang w:eastAsia="en-US"/>
        </w:rPr>
        <w:t xml:space="preserve"> могут воспользоваться услугой по бесплатному информированию, подать заявление о предоставлении налоговой льготы по имущественным налогам, уведомление о выбранных объектах налогообложения, в отношении которых предоставлена льгота, а также представить заявление о гибели или уничтожении объекта налогообложения по нало</w:t>
      </w:r>
      <w:r w:rsidRPr="00C66CAE">
        <w:rPr>
          <w:rFonts w:eastAsiaTheme="minorHAnsi"/>
          <w:snapToGrid/>
          <w:sz w:val="36"/>
          <w:szCs w:val="36"/>
          <w:lang w:eastAsia="en-US"/>
        </w:rPr>
        <w:t>гу на имущество физических лиц.</w:t>
      </w:r>
    </w:p>
    <w:p w:rsidR="005640F4" w:rsidRPr="005640F4" w:rsidRDefault="00C66CAE" w:rsidP="00556670">
      <w:pPr>
        <w:ind w:firstLine="709"/>
        <w:jc w:val="both"/>
        <w:rPr>
          <w:rFonts w:eastAsiaTheme="minorHAnsi"/>
          <w:snapToGrid/>
          <w:sz w:val="28"/>
          <w:szCs w:val="28"/>
          <w:lang w:eastAsia="en-US"/>
        </w:rPr>
      </w:pPr>
      <w:r w:rsidRPr="00C66CAE">
        <w:rPr>
          <w:rFonts w:eastAsiaTheme="minorHAnsi"/>
          <w:snapToGrid/>
          <w:sz w:val="36"/>
          <w:szCs w:val="36"/>
          <w:lang w:eastAsia="en-US"/>
        </w:rPr>
        <w:t>Оказание государственных услуг налоговых органов в многофункциональных центрах существенно упрощает и сокращает процесс получения необходимых данных гражданами.</w:t>
      </w:r>
    </w:p>
    <w:sectPr w:rsidR="005640F4" w:rsidRPr="005640F4" w:rsidSect="008838A4">
      <w:pgSz w:w="11906" w:h="16838"/>
      <w:pgMar w:top="709"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F6"/>
    <w:rsid w:val="00022A54"/>
    <w:rsid w:val="000622D1"/>
    <w:rsid w:val="000940AD"/>
    <w:rsid w:val="000A48D2"/>
    <w:rsid w:val="000B231A"/>
    <w:rsid w:val="000C054B"/>
    <w:rsid w:val="000C1773"/>
    <w:rsid w:val="000C4ADB"/>
    <w:rsid w:val="001234AD"/>
    <w:rsid w:val="001269B8"/>
    <w:rsid w:val="001A67D9"/>
    <w:rsid w:val="002677D7"/>
    <w:rsid w:val="002B47C1"/>
    <w:rsid w:val="002E281E"/>
    <w:rsid w:val="002E4EFF"/>
    <w:rsid w:val="002F7595"/>
    <w:rsid w:val="00320C30"/>
    <w:rsid w:val="00337E64"/>
    <w:rsid w:val="00353900"/>
    <w:rsid w:val="003D0D7B"/>
    <w:rsid w:val="003E0FE9"/>
    <w:rsid w:val="00442B55"/>
    <w:rsid w:val="00510BBC"/>
    <w:rsid w:val="00527056"/>
    <w:rsid w:val="005351A3"/>
    <w:rsid w:val="00556670"/>
    <w:rsid w:val="005633A3"/>
    <w:rsid w:val="005640F4"/>
    <w:rsid w:val="005731B5"/>
    <w:rsid w:val="005A26BF"/>
    <w:rsid w:val="006017E3"/>
    <w:rsid w:val="00614A40"/>
    <w:rsid w:val="00620D1B"/>
    <w:rsid w:val="006320C2"/>
    <w:rsid w:val="0067501D"/>
    <w:rsid w:val="00687A0F"/>
    <w:rsid w:val="00694788"/>
    <w:rsid w:val="006D67A6"/>
    <w:rsid w:val="006E57E9"/>
    <w:rsid w:val="00734C28"/>
    <w:rsid w:val="00746DEA"/>
    <w:rsid w:val="00757AF6"/>
    <w:rsid w:val="007D64C6"/>
    <w:rsid w:val="00827CD8"/>
    <w:rsid w:val="008749B5"/>
    <w:rsid w:val="008838A4"/>
    <w:rsid w:val="00923F87"/>
    <w:rsid w:val="00925780"/>
    <w:rsid w:val="009A0DBF"/>
    <w:rsid w:val="009B40A9"/>
    <w:rsid w:val="009B6FAD"/>
    <w:rsid w:val="009C5537"/>
    <w:rsid w:val="00A50A0A"/>
    <w:rsid w:val="00AB0624"/>
    <w:rsid w:val="00AB4814"/>
    <w:rsid w:val="00AC12EC"/>
    <w:rsid w:val="00B054DC"/>
    <w:rsid w:val="00B34DFA"/>
    <w:rsid w:val="00B56DBA"/>
    <w:rsid w:val="00BE31BA"/>
    <w:rsid w:val="00C3369C"/>
    <w:rsid w:val="00C66CAE"/>
    <w:rsid w:val="00C773DC"/>
    <w:rsid w:val="00C87DAB"/>
    <w:rsid w:val="00D06060"/>
    <w:rsid w:val="00D42DE4"/>
    <w:rsid w:val="00DA296C"/>
    <w:rsid w:val="00E15DDC"/>
    <w:rsid w:val="00E2227A"/>
    <w:rsid w:val="00E25F81"/>
    <w:rsid w:val="00EA7044"/>
    <w:rsid w:val="00F92416"/>
    <w:rsid w:val="00FA0A07"/>
    <w:rsid w:val="00FC09C2"/>
    <w:rsid w:val="00FF159D"/>
    <w:rsid w:val="00FF6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B8"/>
    <w:pPr>
      <w:spacing w:after="0" w:line="240" w:lineRule="auto"/>
    </w:pPr>
    <w:rPr>
      <w:rFonts w:ascii="Times New Roman" w:eastAsia="Times New Roman" w:hAnsi="Times New Roman" w:cs="Times New Roman"/>
      <w:snapToGrid w:val="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624"/>
    <w:rPr>
      <w:rFonts w:ascii="Tahoma" w:hAnsi="Tahoma" w:cs="Tahoma"/>
      <w:sz w:val="16"/>
      <w:szCs w:val="16"/>
    </w:rPr>
  </w:style>
  <w:style w:type="character" w:customStyle="1" w:styleId="a4">
    <w:name w:val="Текст выноски Знак"/>
    <w:basedOn w:val="a0"/>
    <w:link w:val="a3"/>
    <w:uiPriority w:val="99"/>
    <w:semiHidden/>
    <w:rsid w:val="00AB0624"/>
    <w:rPr>
      <w:rFonts w:ascii="Tahoma" w:eastAsia="Times New Roman" w:hAnsi="Tahoma" w:cs="Tahoma"/>
      <w:snapToGrid w:val="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B8"/>
    <w:pPr>
      <w:spacing w:after="0" w:line="240" w:lineRule="auto"/>
    </w:pPr>
    <w:rPr>
      <w:rFonts w:ascii="Times New Roman" w:eastAsia="Times New Roman" w:hAnsi="Times New Roman" w:cs="Times New Roman"/>
      <w:snapToGrid w:val="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624"/>
    <w:rPr>
      <w:rFonts w:ascii="Tahoma" w:hAnsi="Tahoma" w:cs="Tahoma"/>
      <w:sz w:val="16"/>
      <w:szCs w:val="16"/>
    </w:rPr>
  </w:style>
  <w:style w:type="character" w:customStyle="1" w:styleId="a4">
    <w:name w:val="Текст выноски Знак"/>
    <w:basedOn w:val="a0"/>
    <w:link w:val="a3"/>
    <w:uiPriority w:val="99"/>
    <w:semiHidden/>
    <w:rsid w:val="00AB0624"/>
    <w:rPr>
      <w:rFonts w:ascii="Tahoma" w:eastAsia="Times New Roman" w:hAnsi="Tahoma" w:cs="Tahoma"/>
      <w:snapToGrid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16</Pages>
  <Words>4874</Words>
  <Characters>27782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Васильевна Филиппова</dc:creator>
  <cp:keywords/>
  <dc:description/>
  <cp:lastModifiedBy>Анна Васильевна Филиппова</cp:lastModifiedBy>
  <cp:revision>52</cp:revision>
  <cp:lastPrinted>2021-12-14T13:23:00Z</cp:lastPrinted>
  <dcterms:created xsi:type="dcterms:W3CDTF">2020-02-12T10:06:00Z</dcterms:created>
  <dcterms:modified xsi:type="dcterms:W3CDTF">2022-02-02T08:48:00Z</dcterms:modified>
</cp:coreProperties>
</file>